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68D255" w14:textId="77777777" w:rsidR="004C29C0" w:rsidRPr="00291984" w:rsidRDefault="004C29C0">
      <w:pPr>
        <w:pStyle w:val="Footer"/>
        <w:tabs>
          <w:tab w:val="clear" w:pos="4153"/>
          <w:tab w:val="clear" w:pos="8306"/>
          <w:tab w:val="left" w:pos="0"/>
        </w:tabs>
        <w:spacing w:before="120" w:after="120"/>
        <w:jc w:val="right"/>
      </w:pPr>
      <w:r w:rsidRPr="00291984">
        <w:t>APSTIPRINĀTS</w:t>
      </w:r>
    </w:p>
    <w:p w14:paraId="6F59DE8B" w14:textId="77777777" w:rsidR="004C29C0" w:rsidRPr="00291984" w:rsidRDefault="004C51C3">
      <w:pPr>
        <w:spacing w:before="120" w:after="120"/>
        <w:jc w:val="right"/>
        <w:rPr>
          <w:b/>
          <w:bCs/>
        </w:rPr>
      </w:pPr>
      <w:r w:rsidRPr="00291984">
        <w:rPr>
          <w:b/>
          <w:bCs/>
        </w:rPr>
        <w:t xml:space="preserve">PIKC </w:t>
      </w:r>
      <w:r w:rsidR="006A7E67">
        <w:rPr>
          <w:b/>
          <w:bCs/>
        </w:rPr>
        <w:t>"</w:t>
      </w:r>
      <w:r w:rsidR="00E717E5" w:rsidRPr="00291984">
        <w:rPr>
          <w:b/>
          <w:bCs/>
        </w:rPr>
        <w:t>Rīgas Valsts tehnikum</w:t>
      </w:r>
      <w:r w:rsidR="006A7E67">
        <w:rPr>
          <w:b/>
          <w:bCs/>
        </w:rPr>
        <w:t>s"</w:t>
      </w:r>
    </w:p>
    <w:p w14:paraId="65BB6844" w14:textId="77777777" w:rsidR="004C29C0" w:rsidRPr="00291984" w:rsidRDefault="004C29C0">
      <w:pPr>
        <w:spacing w:before="120" w:after="120"/>
        <w:jc w:val="right"/>
      </w:pPr>
      <w:r w:rsidRPr="00291984">
        <w:t>iepirkuma komisijas</w:t>
      </w:r>
    </w:p>
    <w:p w14:paraId="619BD696" w14:textId="1C708209" w:rsidR="004C29C0" w:rsidRPr="00291984" w:rsidRDefault="00921E2C">
      <w:pPr>
        <w:spacing w:before="120" w:after="120"/>
        <w:jc w:val="right"/>
      </w:pPr>
      <w:r>
        <w:t>2017</w:t>
      </w:r>
      <w:r w:rsidR="004C29C0" w:rsidRPr="00291984">
        <w:t>.</w:t>
      </w:r>
      <w:r w:rsidR="006A7E67">
        <w:t xml:space="preserve"> </w:t>
      </w:r>
      <w:r w:rsidR="004C29C0" w:rsidRPr="00291984">
        <w:t xml:space="preserve">gada </w:t>
      </w:r>
      <w:r>
        <w:t>18</w:t>
      </w:r>
      <w:r w:rsidR="00931126">
        <w:t xml:space="preserve">. </w:t>
      </w:r>
      <w:r w:rsidR="00D31F6A">
        <w:t>janvāra</w:t>
      </w:r>
      <w:r w:rsidR="006A7E67">
        <w:t xml:space="preserve"> </w:t>
      </w:r>
      <w:r w:rsidR="004C29C0" w:rsidRPr="00291984">
        <w:t>sēdē</w:t>
      </w:r>
    </w:p>
    <w:p w14:paraId="3284292F" w14:textId="77777777" w:rsidR="004C29C0" w:rsidRPr="00291984" w:rsidRDefault="004C29C0">
      <w:pPr>
        <w:spacing w:before="120" w:after="120"/>
        <w:jc w:val="right"/>
      </w:pPr>
      <w:r w:rsidRPr="00291984">
        <w:t>protokols Nr.</w:t>
      </w:r>
      <w:r w:rsidR="006A7E67">
        <w:t xml:space="preserve"> </w:t>
      </w:r>
      <w:r w:rsidR="00931126">
        <w:t>2</w:t>
      </w:r>
    </w:p>
    <w:p w14:paraId="132CD11C" w14:textId="77777777" w:rsidR="004C29C0" w:rsidRPr="00291984" w:rsidRDefault="004C29C0">
      <w:pPr>
        <w:spacing w:before="120" w:after="120"/>
        <w:jc w:val="right"/>
      </w:pPr>
    </w:p>
    <w:p w14:paraId="395EDB44" w14:textId="77777777" w:rsidR="004C29C0" w:rsidRPr="00291984" w:rsidRDefault="004C29C0">
      <w:pPr>
        <w:spacing w:before="120" w:after="120"/>
        <w:jc w:val="right"/>
        <w:rPr>
          <w:b/>
          <w:bCs/>
        </w:rPr>
      </w:pPr>
      <w:r w:rsidRPr="00291984">
        <w:rPr>
          <w:b/>
          <w:bCs/>
        </w:rPr>
        <w:t>______________</w:t>
      </w:r>
    </w:p>
    <w:p w14:paraId="070E8D1C" w14:textId="7563BCA6" w:rsidR="004C29C0" w:rsidRPr="00291984" w:rsidRDefault="004C29C0">
      <w:pPr>
        <w:spacing w:before="120" w:after="120"/>
        <w:jc w:val="right"/>
        <w:rPr>
          <w:bCs/>
        </w:rPr>
      </w:pPr>
      <w:r w:rsidRPr="00291984">
        <w:rPr>
          <w:bCs/>
        </w:rPr>
        <w:t>/</w:t>
      </w:r>
      <w:r w:rsidR="00D31F6A">
        <w:rPr>
          <w:bCs/>
        </w:rPr>
        <w:t>V.Leitāns</w:t>
      </w:r>
      <w:r w:rsidRPr="00291984">
        <w:rPr>
          <w:bCs/>
        </w:rPr>
        <w:t>/</w:t>
      </w:r>
    </w:p>
    <w:p w14:paraId="544810A3" w14:textId="77777777" w:rsidR="004C29C0" w:rsidRPr="00291984" w:rsidRDefault="004C29C0">
      <w:pPr>
        <w:spacing w:before="120" w:after="120"/>
        <w:rPr>
          <w:b/>
          <w:bCs/>
        </w:rPr>
      </w:pPr>
    </w:p>
    <w:p w14:paraId="6BB31028" w14:textId="77777777" w:rsidR="004C29C0" w:rsidRPr="00291984" w:rsidRDefault="004C29C0">
      <w:pPr>
        <w:spacing w:before="120" w:after="120"/>
        <w:rPr>
          <w:b/>
          <w:bCs/>
        </w:rPr>
      </w:pPr>
    </w:p>
    <w:p w14:paraId="4F7FD1A8" w14:textId="77777777" w:rsidR="004C29C0" w:rsidRPr="00291984" w:rsidRDefault="004C29C0">
      <w:pPr>
        <w:jc w:val="right"/>
        <w:rPr>
          <w:b/>
        </w:rPr>
      </w:pPr>
    </w:p>
    <w:p w14:paraId="759AEF12" w14:textId="77777777" w:rsidR="004C29C0" w:rsidRPr="00291984" w:rsidRDefault="004C29C0">
      <w:pPr>
        <w:jc w:val="both"/>
        <w:rPr>
          <w:b/>
        </w:rPr>
      </w:pPr>
    </w:p>
    <w:p w14:paraId="53D28BF6" w14:textId="77777777" w:rsidR="006B23EB" w:rsidRDefault="006B23EB">
      <w:pPr>
        <w:shd w:val="clear" w:color="auto" w:fill="FFFFFF"/>
        <w:autoSpaceDE w:val="0"/>
        <w:autoSpaceDN w:val="0"/>
        <w:adjustRightInd w:val="0"/>
        <w:jc w:val="center"/>
        <w:rPr>
          <w:b/>
          <w:sz w:val="40"/>
        </w:rPr>
      </w:pPr>
    </w:p>
    <w:p w14:paraId="4F50311C" w14:textId="77777777" w:rsidR="004C29C0" w:rsidRPr="00291984" w:rsidRDefault="006B23EB" w:rsidP="006B23EB">
      <w:pPr>
        <w:ind w:right="-341"/>
        <w:jc w:val="center"/>
        <w:rPr>
          <w:b/>
          <w:bCs/>
        </w:rPr>
      </w:pPr>
      <w:r w:rsidRPr="006B23EB">
        <w:rPr>
          <w:b/>
          <w:sz w:val="40"/>
          <w:szCs w:val="40"/>
        </w:rPr>
        <w:t>„</w:t>
      </w:r>
      <w:r w:rsidRPr="006B23EB">
        <w:rPr>
          <w:b/>
          <w:sz w:val="32"/>
          <w:szCs w:val="32"/>
        </w:rPr>
        <w:t xml:space="preserve">Malkas piegāde </w:t>
      </w:r>
      <w:r w:rsidR="002A2124">
        <w:rPr>
          <w:b/>
          <w:sz w:val="32"/>
          <w:szCs w:val="32"/>
        </w:rPr>
        <w:t xml:space="preserve">Limbažu </w:t>
      </w:r>
      <w:r w:rsidR="00931126">
        <w:rPr>
          <w:b/>
          <w:sz w:val="32"/>
          <w:szCs w:val="32"/>
        </w:rPr>
        <w:t>teritoriālajai struktūrvienībai</w:t>
      </w:r>
      <w:r w:rsidR="00740036" w:rsidRPr="00291984">
        <w:rPr>
          <w:b/>
          <w:sz w:val="40"/>
        </w:rPr>
        <w:t>”</w:t>
      </w:r>
    </w:p>
    <w:p w14:paraId="5278E9B8" w14:textId="77777777" w:rsidR="004C29C0" w:rsidRPr="00291984" w:rsidRDefault="004C29C0">
      <w:pPr>
        <w:shd w:val="clear" w:color="auto" w:fill="FFFFFF"/>
        <w:autoSpaceDE w:val="0"/>
        <w:autoSpaceDN w:val="0"/>
        <w:adjustRightInd w:val="0"/>
        <w:jc w:val="center"/>
        <w:rPr>
          <w:b/>
          <w:bCs/>
        </w:rPr>
      </w:pPr>
    </w:p>
    <w:p w14:paraId="03AB1CED" w14:textId="77777777" w:rsidR="004C29C0" w:rsidRPr="006B23EB" w:rsidRDefault="00D13FB3">
      <w:pPr>
        <w:shd w:val="clear" w:color="auto" w:fill="FFFFFF"/>
        <w:autoSpaceDE w:val="0"/>
        <w:autoSpaceDN w:val="0"/>
        <w:adjustRightInd w:val="0"/>
        <w:jc w:val="center"/>
        <w:rPr>
          <w:b/>
          <w:bCs/>
          <w:sz w:val="36"/>
          <w:szCs w:val="36"/>
        </w:rPr>
      </w:pPr>
      <w:r w:rsidRPr="006B23EB">
        <w:rPr>
          <w:b/>
          <w:bCs/>
          <w:sz w:val="36"/>
          <w:szCs w:val="36"/>
        </w:rPr>
        <w:t>nolikums</w:t>
      </w:r>
    </w:p>
    <w:p w14:paraId="568164D9" w14:textId="77777777" w:rsidR="004C29C0" w:rsidRPr="00291984" w:rsidRDefault="004C29C0">
      <w:pPr>
        <w:jc w:val="both"/>
      </w:pPr>
    </w:p>
    <w:p w14:paraId="3D06ADE0" w14:textId="77777777" w:rsidR="004C29C0" w:rsidRPr="00291984" w:rsidRDefault="004C29C0">
      <w:pPr>
        <w:rPr>
          <w:b/>
          <w:bCs/>
          <w:noProof/>
        </w:rPr>
      </w:pPr>
    </w:p>
    <w:p w14:paraId="44494A6F" w14:textId="77777777" w:rsidR="004C29C0" w:rsidRPr="00291984" w:rsidRDefault="004C29C0">
      <w:pPr>
        <w:jc w:val="both"/>
        <w:rPr>
          <w:b/>
          <w:bCs/>
          <w:noProof/>
        </w:rPr>
      </w:pPr>
    </w:p>
    <w:p w14:paraId="4AB958EB" w14:textId="77777777" w:rsidR="004C29C0" w:rsidRPr="00291984" w:rsidRDefault="004C29C0">
      <w:pPr>
        <w:shd w:val="clear" w:color="auto" w:fill="FFFFFF"/>
        <w:autoSpaceDE w:val="0"/>
        <w:autoSpaceDN w:val="0"/>
        <w:adjustRightInd w:val="0"/>
        <w:jc w:val="center"/>
        <w:rPr>
          <w:b/>
          <w:sz w:val="40"/>
        </w:rPr>
      </w:pPr>
    </w:p>
    <w:p w14:paraId="43950BFC" w14:textId="77777777" w:rsidR="004C29C0" w:rsidRPr="00291984" w:rsidRDefault="004C29C0">
      <w:pPr>
        <w:jc w:val="both"/>
      </w:pPr>
    </w:p>
    <w:p w14:paraId="47F98981" w14:textId="77777777" w:rsidR="004C29C0" w:rsidRPr="00291984" w:rsidRDefault="004C29C0">
      <w:pPr>
        <w:shd w:val="clear" w:color="auto" w:fill="FFFFFF"/>
        <w:autoSpaceDE w:val="0"/>
        <w:autoSpaceDN w:val="0"/>
        <w:adjustRightInd w:val="0"/>
        <w:jc w:val="both"/>
      </w:pPr>
    </w:p>
    <w:p w14:paraId="4B1CF43A" w14:textId="698046A2" w:rsidR="00ED4B47" w:rsidRPr="00291984" w:rsidRDefault="003F28D0" w:rsidP="003F28D0">
      <w:pPr>
        <w:shd w:val="clear" w:color="auto" w:fill="FFFFFF"/>
        <w:autoSpaceDE w:val="0"/>
        <w:autoSpaceDN w:val="0"/>
        <w:adjustRightInd w:val="0"/>
        <w:jc w:val="center"/>
        <w:rPr>
          <w:b/>
        </w:rPr>
      </w:pPr>
      <w:r w:rsidRPr="00291984">
        <w:rPr>
          <w:b/>
          <w:bCs/>
        </w:rPr>
        <w:t>I</w:t>
      </w:r>
      <w:r w:rsidR="004C29C0" w:rsidRPr="00291984">
        <w:rPr>
          <w:b/>
          <w:bCs/>
        </w:rPr>
        <w:t>dentifikācijas</w:t>
      </w:r>
      <w:r w:rsidR="006A7E67">
        <w:rPr>
          <w:b/>
          <w:bCs/>
        </w:rPr>
        <w:t xml:space="preserve"> </w:t>
      </w:r>
      <w:r w:rsidR="004C29C0" w:rsidRPr="00291984">
        <w:rPr>
          <w:b/>
          <w:bCs/>
        </w:rPr>
        <w:t xml:space="preserve">Nr. </w:t>
      </w:r>
      <w:r w:rsidR="00921E2C">
        <w:rPr>
          <w:b/>
        </w:rPr>
        <w:t>RVT2017</w:t>
      </w:r>
      <w:r w:rsidR="009A3EAA" w:rsidRPr="00931126">
        <w:rPr>
          <w:b/>
        </w:rPr>
        <w:t>/</w:t>
      </w:r>
      <w:r w:rsidR="00921E2C">
        <w:rPr>
          <w:b/>
        </w:rPr>
        <w:t>4</w:t>
      </w:r>
    </w:p>
    <w:p w14:paraId="30D23129" w14:textId="77777777" w:rsidR="004C29C0" w:rsidRPr="00291984" w:rsidRDefault="004C29C0">
      <w:pPr>
        <w:shd w:val="clear" w:color="auto" w:fill="FFFFFF"/>
        <w:autoSpaceDE w:val="0"/>
        <w:autoSpaceDN w:val="0"/>
        <w:adjustRightInd w:val="0"/>
        <w:jc w:val="center"/>
        <w:rPr>
          <w:b/>
          <w:bCs/>
        </w:rPr>
      </w:pPr>
    </w:p>
    <w:p w14:paraId="0AB4AE71" w14:textId="77777777" w:rsidR="004C29C0" w:rsidRPr="00291984" w:rsidRDefault="004C29C0">
      <w:pPr>
        <w:shd w:val="clear" w:color="auto" w:fill="FFFFFF"/>
        <w:autoSpaceDE w:val="0"/>
        <w:autoSpaceDN w:val="0"/>
        <w:adjustRightInd w:val="0"/>
        <w:jc w:val="center"/>
        <w:rPr>
          <w:b/>
          <w:bCs/>
        </w:rPr>
      </w:pPr>
    </w:p>
    <w:p w14:paraId="5094CF89" w14:textId="77777777" w:rsidR="004C29C0" w:rsidRPr="00291984" w:rsidRDefault="004C29C0">
      <w:pPr>
        <w:shd w:val="clear" w:color="auto" w:fill="FFFFFF"/>
        <w:autoSpaceDE w:val="0"/>
        <w:autoSpaceDN w:val="0"/>
        <w:adjustRightInd w:val="0"/>
        <w:jc w:val="center"/>
        <w:rPr>
          <w:b/>
          <w:bCs/>
        </w:rPr>
      </w:pPr>
    </w:p>
    <w:p w14:paraId="77EA943B" w14:textId="77777777" w:rsidR="004C29C0" w:rsidRPr="00291984" w:rsidRDefault="004C29C0">
      <w:pPr>
        <w:shd w:val="clear" w:color="auto" w:fill="FFFFFF"/>
        <w:autoSpaceDE w:val="0"/>
        <w:autoSpaceDN w:val="0"/>
        <w:adjustRightInd w:val="0"/>
        <w:jc w:val="center"/>
        <w:rPr>
          <w:b/>
          <w:bCs/>
        </w:rPr>
      </w:pPr>
    </w:p>
    <w:p w14:paraId="7D4596FD" w14:textId="77777777" w:rsidR="004C29C0" w:rsidRPr="00291984" w:rsidRDefault="004C29C0">
      <w:pPr>
        <w:shd w:val="clear" w:color="auto" w:fill="FFFFFF"/>
        <w:autoSpaceDE w:val="0"/>
        <w:autoSpaceDN w:val="0"/>
        <w:adjustRightInd w:val="0"/>
        <w:jc w:val="center"/>
        <w:rPr>
          <w:b/>
          <w:bCs/>
        </w:rPr>
      </w:pPr>
    </w:p>
    <w:p w14:paraId="71BE55FA" w14:textId="77777777" w:rsidR="004C29C0" w:rsidRPr="00291984" w:rsidRDefault="004C29C0">
      <w:pPr>
        <w:shd w:val="clear" w:color="auto" w:fill="FFFFFF"/>
        <w:autoSpaceDE w:val="0"/>
        <w:autoSpaceDN w:val="0"/>
        <w:adjustRightInd w:val="0"/>
        <w:jc w:val="center"/>
        <w:rPr>
          <w:b/>
          <w:bCs/>
        </w:rPr>
      </w:pPr>
    </w:p>
    <w:p w14:paraId="2DF55195" w14:textId="77777777" w:rsidR="004C29C0" w:rsidRPr="00291984" w:rsidRDefault="004C29C0">
      <w:pPr>
        <w:shd w:val="clear" w:color="auto" w:fill="FFFFFF"/>
        <w:autoSpaceDE w:val="0"/>
        <w:autoSpaceDN w:val="0"/>
        <w:adjustRightInd w:val="0"/>
        <w:jc w:val="center"/>
        <w:rPr>
          <w:b/>
          <w:bCs/>
        </w:rPr>
      </w:pPr>
    </w:p>
    <w:p w14:paraId="37477B0D" w14:textId="77777777" w:rsidR="004C29C0" w:rsidRPr="00291984" w:rsidRDefault="004C29C0">
      <w:pPr>
        <w:shd w:val="clear" w:color="auto" w:fill="FFFFFF"/>
        <w:autoSpaceDE w:val="0"/>
        <w:autoSpaceDN w:val="0"/>
        <w:adjustRightInd w:val="0"/>
        <w:jc w:val="center"/>
        <w:rPr>
          <w:b/>
          <w:bCs/>
        </w:rPr>
      </w:pPr>
    </w:p>
    <w:p w14:paraId="4C4864DC" w14:textId="77777777" w:rsidR="004C29C0" w:rsidRPr="00291984" w:rsidRDefault="004C29C0">
      <w:pPr>
        <w:shd w:val="clear" w:color="auto" w:fill="FFFFFF"/>
        <w:autoSpaceDE w:val="0"/>
        <w:autoSpaceDN w:val="0"/>
        <w:adjustRightInd w:val="0"/>
        <w:jc w:val="center"/>
        <w:rPr>
          <w:b/>
          <w:bCs/>
        </w:rPr>
      </w:pPr>
    </w:p>
    <w:p w14:paraId="10521C2C" w14:textId="77777777" w:rsidR="004C29C0" w:rsidRPr="00291984" w:rsidRDefault="004C29C0">
      <w:pPr>
        <w:shd w:val="clear" w:color="auto" w:fill="FFFFFF"/>
        <w:autoSpaceDE w:val="0"/>
        <w:autoSpaceDN w:val="0"/>
        <w:adjustRightInd w:val="0"/>
        <w:jc w:val="center"/>
        <w:rPr>
          <w:b/>
          <w:bCs/>
        </w:rPr>
      </w:pPr>
    </w:p>
    <w:p w14:paraId="390F8C11" w14:textId="77777777" w:rsidR="004C29C0" w:rsidRPr="00291984" w:rsidRDefault="0068135C" w:rsidP="0068135C">
      <w:pPr>
        <w:shd w:val="clear" w:color="auto" w:fill="FFFFFF"/>
        <w:autoSpaceDE w:val="0"/>
        <w:autoSpaceDN w:val="0"/>
        <w:adjustRightInd w:val="0"/>
        <w:jc w:val="center"/>
        <w:rPr>
          <w:b/>
          <w:bCs/>
        </w:rPr>
      </w:pPr>
      <w:r w:rsidRPr="0068135C">
        <w:rPr>
          <w:b/>
          <w:bCs/>
        </w:rPr>
        <w:t>(izstrādāts saskaņā ar Publisko iepirkumu likuma 8.</w:t>
      </w:r>
      <w:r w:rsidRPr="0068135C">
        <w:rPr>
          <w:b/>
          <w:bCs/>
          <w:vertAlign w:val="superscript"/>
        </w:rPr>
        <w:t xml:space="preserve">2 </w:t>
      </w:r>
      <w:r w:rsidRPr="0068135C">
        <w:rPr>
          <w:b/>
          <w:bCs/>
        </w:rPr>
        <w:t>pantu)</w:t>
      </w:r>
    </w:p>
    <w:p w14:paraId="247D37FA" w14:textId="77777777" w:rsidR="004C29C0" w:rsidRPr="00291984" w:rsidRDefault="004C29C0">
      <w:pPr>
        <w:jc w:val="both"/>
      </w:pPr>
    </w:p>
    <w:p w14:paraId="72D93674" w14:textId="77777777" w:rsidR="004C29C0" w:rsidRPr="00291984" w:rsidRDefault="004C29C0">
      <w:pPr>
        <w:jc w:val="both"/>
      </w:pPr>
    </w:p>
    <w:p w14:paraId="120AE8AB" w14:textId="77777777" w:rsidR="004C29C0" w:rsidRPr="00291984" w:rsidRDefault="004C29C0">
      <w:pPr>
        <w:jc w:val="both"/>
      </w:pPr>
    </w:p>
    <w:p w14:paraId="478CAA95" w14:textId="77777777" w:rsidR="004C29C0" w:rsidRPr="00291984" w:rsidRDefault="004C29C0">
      <w:pPr>
        <w:jc w:val="both"/>
      </w:pPr>
    </w:p>
    <w:p w14:paraId="7A78F463" w14:textId="1C639668" w:rsidR="004C29C0" w:rsidRPr="00291984" w:rsidRDefault="00D13FB3">
      <w:pPr>
        <w:jc w:val="center"/>
      </w:pPr>
      <w:r w:rsidRPr="00291984">
        <w:t xml:space="preserve">Rīga, </w:t>
      </w:r>
      <w:r w:rsidR="00921E2C">
        <w:t>2017</w:t>
      </w:r>
    </w:p>
    <w:p w14:paraId="0D446724" w14:textId="77777777" w:rsidR="004C29C0" w:rsidRPr="00291984" w:rsidRDefault="004C29C0" w:rsidP="00D13FB3">
      <w:pPr>
        <w:spacing w:after="120"/>
        <w:jc w:val="center"/>
        <w:rPr>
          <w:b/>
        </w:rPr>
      </w:pPr>
      <w:r w:rsidRPr="00291984">
        <w:br w:type="page"/>
      </w:r>
      <w:r w:rsidR="009A7792" w:rsidRPr="00291984">
        <w:rPr>
          <w:b/>
        </w:rPr>
        <w:lastRenderedPageBreak/>
        <w:t>I.VISPĀRĪGĀ INFORMĀCIJA</w:t>
      </w:r>
    </w:p>
    <w:p w14:paraId="14357638" w14:textId="77777777" w:rsidR="004C29C0" w:rsidRPr="00291984" w:rsidRDefault="009A7792">
      <w:pPr>
        <w:pStyle w:val="Heading1"/>
        <w:numPr>
          <w:ilvl w:val="0"/>
          <w:numId w:val="1"/>
        </w:numPr>
        <w:spacing w:after="120"/>
        <w:ind w:left="357"/>
        <w:jc w:val="both"/>
        <w:rPr>
          <w:sz w:val="24"/>
          <w:szCs w:val="24"/>
        </w:rPr>
      </w:pPr>
      <w:r w:rsidRPr="00291984">
        <w:rPr>
          <w:sz w:val="24"/>
          <w:szCs w:val="24"/>
        </w:rPr>
        <w:t>Iepirkuma mērķis un piemērojamā procedūra</w:t>
      </w:r>
    </w:p>
    <w:p w14:paraId="62050747" w14:textId="77777777" w:rsidR="00DB49BE" w:rsidRPr="004F1CA6" w:rsidRDefault="0068135C" w:rsidP="006A7E67">
      <w:pPr>
        <w:numPr>
          <w:ilvl w:val="1"/>
          <w:numId w:val="1"/>
        </w:numPr>
        <w:tabs>
          <w:tab w:val="clear" w:pos="792"/>
        </w:tabs>
        <w:spacing w:after="120"/>
        <w:ind w:left="567" w:hanging="567"/>
        <w:jc w:val="both"/>
      </w:pPr>
      <w:r w:rsidRPr="0068135C">
        <w:t>Iepirkums tiek organizēts saskaņā ar Publisko iepirkumu likuma 8.</w:t>
      </w:r>
      <w:r w:rsidRPr="00297B09">
        <w:rPr>
          <w:vertAlign w:val="superscript"/>
        </w:rPr>
        <w:t>2</w:t>
      </w:r>
      <w:r w:rsidRPr="0068135C">
        <w:t xml:space="preserve"> pantu un šajā nolikumā noteikto kārtību.</w:t>
      </w:r>
    </w:p>
    <w:p w14:paraId="75F50CD3" w14:textId="2AEC3133" w:rsidR="00DB49BE" w:rsidRDefault="0068135C" w:rsidP="00DB49BE">
      <w:pPr>
        <w:numPr>
          <w:ilvl w:val="1"/>
          <w:numId w:val="1"/>
        </w:numPr>
        <w:tabs>
          <w:tab w:val="clear" w:pos="792"/>
          <w:tab w:val="left" w:pos="0"/>
          <w:tab w:val="num" w:pos="426"/>
        </w:tabs>
        <w:spacing w:after="120"/>
        <w:ind w:left="426"/>
        <w:jc w:val="both"/>
      </w:pPr>
      <w:r>
        <w:t>Iepirkuma</w:t>
      </w:r>
      <w:r w:rsidR="00DB49BE" w:rsidRPr="004F1CA6">
        <w:t xml:space="preserve"> mērķis ir noteikt izdevīgāko piedāvājumu </w:t>
      </w:r>
      <w:r w:rsidR="0050700E">
        <w:t>„</w:t>
      </w:r>
      <w:r>
        <w:t>Malkas piegād</w:t>
      </w:r>
      <w:r w:rsidR="007B4F50">
        <w:t>e</w:t>
      </w:r>
      <w:r w:rsidR="006B23EB">
        <w:t xml:space="preserve"> </w:t>
      </w:r>
      <w:r w:rsidR="002A2124">
        <w:t xml:space="preserve">Limbažu </w:t>
      </w:r>
      <w:r>
        <w:t>teritoriālajai struktūrvienībai”</w:t>
      </w:r>
      <w:r w:rsidR="00DB49BE" w:rsidRPr="004F1CA6">
        <w:t>, kas tiks izvēlēts atbilstoši Nolikumā noteiktiem vērtēšanas kritērijiem.</w:t>
      </w:r>
    </w:p>
    <w:p w14:paraId="38F28F82" w14:textId="2FCBD425" w:rsidR="00C920D5" w:rsidRPr="004F1CA6" w:rsidRDefault="006529BA" w:rsidP="00DB49BE">
      <w:pPr>
        <w:numPr>
          <w:ilvl w:val="1"/>
          <w:numId w:val="1"/>
        </w:numPr>
        <w:tabs>
          <w:tab w:val="clear" w:pos="792"/>
          <w:tab w:val="left" w:pos="0"/>
          <w:tab w:val="num" w:pos="426"/>
        </w:tabs>
        <w:spacing w:after="120"/>
        <w:ind w:left="426"/>
        <w:jc w:val="both"/>
      </w:pPr>
      <w:r w:rsidRPr="00D50D0D">
        <w:t>Iepirkumam n</w:t>
      </w:r>
      <w:r w:rsidRPr="00D50D0D">
        <w:rPr>
          <w:shd w:val="clear" w:color="auto" w:fill="FFFFFF"/>
        </w:rPr>
        <w:t>av paredzēta atklāta piedāvājumu atvēršanas sēde</w:t>
      </w:r>
      <w:r>
        <w:rPr>
          <w:shd w:val="clear" w:color="auto" w:fill="FFFFFF"/>
        </w:rPr>
        <w:t>.</w:t>
      </w:r>
    </w:p>
    <w:p w14:paraId="54F9F948" w14:textId="77777777" w:rsidR="004C29C0" w:rsidRPr="00291984" w:rsidRDefault="00CA6F9F">
      <w:pPr>
        <w:pStyle w:val="Heading1"/>
        <w:numPr>
          <w:ilvl w:val="0"/>
          <w:numId w:val="2"/>
        </w:numPr>
        <w:spacing w:after="120"/>
        <w:jc w:val="both"/>
        <w:rPr>
          <w:sz w:val="24"/>
          <w:szCs w:val="24"/>
        </w:rPr>
      </w:pPr>
      <w:r w:rsidRPr="00291984">
        <w:rPr>
          <w:sz w:val="24"/>
          <w:szCs w:val="24"/>
        </w:rPr>
        <w:t>Iepirkuma identifikācijas numurs</w:t>
      </w:r>
    </w:p>
    <w:p w14:paraId="14DD1819" w14:textId="0239FC44" w:rsidR="000A2E13" w:rsidRPr="00291984" w:rsidRDefault="00921E2C" w:rsidP="00C4168C">
      <w:pPr>
        <w:ind w:left="426"/>
      </w:pPr>
      <w:r>
        <w:t>RVT2017</w:t>
      </w:r>
      <w:r w:rsidR="009A3EAA" w:rsidRPr="009A3EAA">
        <w:t>/</w:t>
      </w:r>
      <w:r>
        <w:t>4</w:t>
      </w:r>
    </w:p>
    <w:p w14:paraId="00F241DD" w14:textId="77777777" w:rsidR="00D57451" w:rsidRPr="00291984" w:rsidRDefault="00D57451" w:rsidP="00C4168C">
      <w:pPr>
        <w:ind w:left="426"/>
      </w:pPr>
    </w:p>
    <w:p w14:paraId="68D57966" w14:textId="77777777" w:rsidR="000A2E13" w:rsidRPr="00291984" w:rsidRDefault="000A2E13" w:rsidP="000A2E13">
      <w:pPr>
        <w:pStyle w:val="ListParagraph"/>
        <w:numPr>
          <w:ilvl w:val="0"/>
          <w:numId w:val="2"/>
        </w:numPr>
        <w:jc w:val="both"/>
        <w:rPr>
          <w:b/>
        </w:rPr>
      </w:pPr>
      <w:r w:rsidRPr="00291984">
        <w:rPr>
          <w:b/>
        </w:rPr>
        <w:t>Pasūtītājs</w:t>
      </w:r>
    </w:p>
    <w:p w14:paraId="609F2E26" w14:textId="77777777" w:rsidR="000A2E13" w:rsidRPr="00291984" w:rsidRDefault="000A2E13" w:rsidP="00297B09">
      <w:pPr>
        <w:pStyle w:val="ListParagraph"/>
        <w:numPr>
          <w:ilvl w:val="1"/>
          <w:numId w:val="2"/>
        </w:numPr>
        <w:tabs>
          <w:tab w:val="clear" w:pos="792"/>
        </w:tabs>
        <w:ind w:left="426" w:hanging="426"/>
        <w:contextualSpacing/>
        <w:jc w:val="both"/>
      </w:pPr>
      <w:r w:rsidRPr="00291984">
        <w:t xml:space="preserve">Pasūtītājs ir </w:t>
      </w:r>
      <w:r w:rsidR="004C51C3" w:rsidRPr="00291984">
        <w:t>Profesionālās izglītības kompetences centrs</w:t>
      </w:r>
      <w:r w:rsidR="00297B09">
        <w:t xml:space="preserve"> </w:t>
      </w:r>
      <w:r w:rsidR="00C24051" w:rsidRPr="00291984">
        <w:t>"</w:t>
      </w:r>
      <w:r w:rsidRPr="00291984">
        <w:t>Rīgas Valsts tehnikums</w:t>
      </w:r>
      <w:r w:rsidR="00C24051" w:rsidRPr="00291984">
        <w:t>"</w:t>
      </w:r>
      <w:r w:rsidRPr="00291984">
        <w:t xml:space="preserve"> (turpmāk</w:t>
      </w:r>
      <w:r w:rsidR="006A7E67">
        <w:t xml:space="preserve"> </w:t>
      </w:r>
      <w:r w:rsidRPr="00291984">
        <w:t>–T</w:t>
      </w:r>
      <w:r w:rsidR="0068135C">
        <w:t>ehnikums</w:t>
      </w:r>
      <w:r w:rsidRPr="00291984">
        <w:t>).</w:t>
      </w:r>
    </w:p>
    <w:p w14:paraId="55BA42EB" w14:textId="77777777" w:rsidR="000A2E13" w:rsidRPr="00291984" w:rsidRDefault="000A2E13" w:rsidP="000A2E13">
      <w:pPr>
        <w:pStyle w:val="ListParagraph"/>
        <w:numPr>
          <w:ilvl w:val="1"/>
          <w:numId w:val="2"/>
        </w:numPr>
        <w:tabs>
          <w:tab w:val="clear" w:pos="792"/>
          <w:tab w:val="num" w:pos="426"/>
        </w:tabs>
        <w:ind w:left="788" w:hanging="788"/>
        <w:contextualSpacing/>
        <w:jc w:val="both"/>
      </w:pPr>
      <w:r w:rsidRPr="00291984">
        <w:t>Pasūtītāja rekvizīti:</w:t>
      </w:r>
    </w:p>
    <w:p w14:paraId="65A6066A" w14:textId="77777777" w:rsidR="000A2E13" w:rsidRPr="00291984" w:rsidRDefault="004C51C3" w:rsidP="00D77EC9">
      <w:pPr>
        <w:pStyle w:val="western"/>
        <w:tabs>
          <w:tab w:val="num" w:pos="426"/>
        </w:tabs>
        <w:spacing w:before="0"/>
        <w:ind w:left="2268"/>
        <w:jc w:val="both"/>
        <w:rPr>
          <w:b w:val="0"/>
          <w:bCs w:val="0"/>
          <w:sz w:val="24"/>
          <w:szCs w:val="24"/>
        </w:rPr>
      </w:pPr>
      <w:r w:rsidRPr="00291984">
        <w:rPr>
          <w:b w:val="0"/>
          <w:bCs w:val="0"/>
          <w:sz w:val="24"/>
          <w:szCs w:val="24"/>
        </w:rPr>
        <w:t xml:space="preserve">PIKC </w:t>
      </w:r>
      <w:r w:rsidR="00C24051" w:rsidRPr="00291984">
        <w:rPr>
          <w:b w:val="0"/>
          <w:bCs w:val="0"/>
          <w:sz w:val="24"/>
          <w:szCs w:val="24"/>
        </w:rPr>
        <w:t>"</w:t>
      </w:r>
      <w:r w:rsidR="00D77EC9" w:rsidRPr="00291984">
        <w:rPr>
          <w:b w:val="0"/>
          <w:bCs w:val="0"/>
          <w:sz w:val="24"/>
          <w:szCs w:val="24"/>
        </w:rPr>
        <w:t>Rīgas Valsts tehnikums</w:t>
      </w:r>
      <w:r w:rsidR="00C24051" w:rsidRPr="00291984">
        <w:rPr>
          <w:b w:val="0"/>
          <w:bCs w:val="0"/>
          <w:sz w:val="24"/>
          <w:szCs w:val="24"/>
        </w:rPr>
        <w:t>"</w:t>
      </w:r>
    </w:p>
    <w:p w14:paraId="2D50F091"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Reģistrācijas Nr.</w:t>
      </w:r>
      <w:r w:rsidR="00D77EC9" w:rsidRPr="00291984">
        <w:rPr>
          <w:rStyle w:val="BookTitle"/>
          <w:sz w:val="24"/>
          <w:szCs w:val="24"/>
        </w:rPr>
        <w:t>90000281996</w:t>
      </w:r>
    </w:p>
    <w:p w14:paraId="1529BF46" w14:textId="714FF31C"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Juridiskā adrese: </w:t>
      </w:r>
      <w:r w:rsidR="00D77EC9" w:rsidRPr="00291984">
        <w:rPr>
          <w:b w:val="0"/>
          <w:sz w:val="24"/>
          <w:szCs w:val="24"/>
        </w:rPr>
        <w:t>K</w:t>
      </w:r>
      <w:r w:rsidR="00297B09">
        <w:rPr>
          <w:b w:val="0"/>
          <w:sz w:val="24"/>
          <w:szCs w:val="24"/>
        </w:rPr>
        <w:t>r</w:t>
      </w:r>
      <w:r w:rsidR="00D77EC9" w:rsidRPr="00291984">
        <w:rPr>
          <w:b w:val="0"/>
          <w:sz w:val="24"/>
          <w:szCs w:val="24"/>
        </w:rPr>
        <w:t>.Valdemāra iela 1c, Rīga</w:t>
      </w:r>
      <w:r w:rsidR="00F20E5B" w:rsidRPr="00291984">
        <w:rPr>
          <w:b w:val="0"/>
          <w:sz w:val="24"/>
          <w:szCs w:val="24"/>
        </w:rPr>
        <w:t>,</w:t>
      </w:r>
      <w:r w:rsidR="00D31F6A">
        <w:rPr>
          <w:b w:val="0"/>
          <w:sz w:val="24"/>
          <w:szCs w:val="24"/>
        </w:rPr>
        <w:t xml:space="preserve"> </w:t>
      </w:r>
      <w:r w:rsidR="0068135C">
        <w:rPr>
          <w:b w:val="0"/>
          <w:sz w:val="24"/>
          <w:szCs w:val="24"/>
        </w:rPr>
        <w:t>LV-1010</w:t>
      </w:r>
    </w:p>
    <w:p w14:paraId="7D9B96AD"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Tālrunis: +371 </w:t>
      </w:r>
      <w:r w:rsidR="00D77EC9" w:rsidRPr="00291984">
        <w:rPr>
          <w:b w:val="0"/>
          <w:sz w:val="24"/>
          <w:szCs w:val="24"/>
        </w:rPr>
        <w:t>67324146</w:t>
      </w:r>
    </w:p>
    <w:p w14:paraId="23734410" w14:textId="77777777" w:rsidR="000A2E13" w:rsidRPr="00291984" w:rsidRDefault="000A2E13" w:rsidP="00D77EC9">
      <w:pPr>
        <w:pStyle w:val="western"/>
        <w:tabs>
          <w:tab w:val="num" w:pos="426"/>
        </w:tabs>
        <w:spacing w:before="0"/>
        <w:ind w:left="426"/>
        <w:jc w:val="both"/>
        <w:rPr>
          <w:b w:val="0"/>
          <w:bCs w:val="0"/>
          <w:sz w:val="24"/>
          <w:szCs w:val="24"/>
        </w:rPr>
      </w:pPr>
      <w:r w:rsidRPr="00291984">
        <w:rPr>
          <w:b w:val="0"/>
          <w:bCs w:val="0"/>
          <w:sz w:val="24"/>
          <w:szCs w:val="24"/>
        </w:rPr>
        <w:t>Bankas rekvizīti:</w:t>
      </w:r>
    </w:p>
    <w:p w14:paraId="1806D682" w14:textId="77777777" w:rsidR="000A2E13" w:rsidRPr="00291984" w:rsidRDefault="00D77EC9" w:rsidP="00D77EC9">
      <w:pPr>
        <w:pStyle w:val="western"/>
        <w:tabs>
          <w:tab w:val="num" w:pos="426"/>
        </w:tabs>
        <w:spacing w:before="0"/>
        <w:ind w:left="2268"/>
        <w:jc w:val="both"/>
        <w:rPr>
          <w:b w:val="0"/>
          <w:bCs w:val="0"/>
          <w:sz w:val="24"/>
          <w:szCs w:val="24"/>
        </w:rPr>
      </w:pPr>
      <w:r w:rsidRPr="00291984">
        <w:rPr>
          <w:b w:val="0"/>
          <w:bCs w:val="0"/>
          <w:sz w:val="24"/>
          <w:szCs w:val="24"/>
        </w:rPr>
        <w:t>Valsts kase</w:t>
      </w:r>
    </w:p>
    <w:p w14:paraId="595FF1A5"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Kods: TRELLV22</w:t>
      </w:r>
    </w:p>
    <w:p w14:paraId="50C63E87" w14:textId="77777777" w:rsidR="000A2E13" w:rsidRPr="00291984" w:rsidRDefault="000A2E13" w:rsidP="00D77EC9">
      <w:pPr>
        <w:pStyle w:val="western"/>
        <w:tabs>
          <w:tab w:val="num" w:pos="426"/>
        </w:tabs>
        <w:spacing w:before="0"/>
        <w:ind w:left="2268"/>
        <w:jc w:val="both"/>
        <w:rPr>
          <w:b w:val="0"/>
          <w:bCs w:val="0"/>
          <w:sz w:val="24"/>
          <w:szCs w:val="24"/>
        </w:rPr>
      </w:pPr>
      <w:r w:rsidRPr="00291984">
        <w:rPr>
          <w:b w:val="0"/>
          <w:bCs w:val="0"/>
          <w:sz w:val="24"/>
          <w:szCs w:val="24"/>
        </w:rPr>
        <w:t xml:space="preserve">Konts: </w:t>
      </w:r>
      <w:r w:rsidR="00741126" w:rsidRPr="00291984">
        <w:rPr>
          <w:b w:val="0"/>
          <w:sz w:val="24"/>
          <w:szCs w:val="24"/>
        </w:rPr>
        <w:t>LV70TREL2150223009000</w:t>
      </w:r>
    </w:p>
    <w:p w14:paraId="605996FC" w14:textId="77777777" w:rsidR="000A2E13" w:rsidRPr="00291984" w:rsidRDefault="000A2E13" w:rsidP="00741126">
      <w:pPr>
        <w:pStyle w:val="ListParagraph"/>
        <w:numPr>
          <w:ilvl w:val="1"/>
          <w:numId w:val="2"/>
        </w:numPr>
        <w:tabs>
          <w:tab w:val="clear" w:pos="792"/>
          <w:tab w:val="num" w:pos="426"/>
        </w:tabs>
        <w:ind w:left="426" w:hanging="426"/>
        <w:contextualSpacing/>
        <w:jc w:val="both"/>
      </w:pPr>
      <w:r w:rsidRPr="00291984">
        <w:t>Pasūtītāja kontaktpersona, kura i</w:t>
      </w:r>
      <w:r w:rsidR="00935CDD" w:rsidRPr="00291984">
        <w:t>epirkuma procedūras gaitā sniegs</w:t>
      </w:r>
      <w:r w:rsidRPr="00291984">
        <w:t xml:space="preserve"> informāciju par</w:t>
      </w:r>
      <w:r w:rsidR="006A7E67">
        <w:t xml:space="preserve"> </w:t>
      </w:r>
      <w:r w:rsidR="00935CDD" w:rsidRPr="00291984">
        <w:t>iepirkuma priekšmetu</w:t>
      </w:r>
      <w:r w:rsidRPr="00291984">
        <w:t>:</w:t>
      </w:r>
    </w:p>
    <w:p w14:paraId="6802287F" w14:textId="77777777" w:rsidR="001C6232" w:rsidRPr="00291984" w:rsidRDefault="00E62762" w:rsidP="00E62762">
      <w:pPr>
        <w:ind w:left="2268"/>
      </w:pPr>
      <w:r>
        <w:t>Jānis Arkls</w:t>
      </w:r>
    </w:p>
    <w:p w14:paraId="35D88001" w14:textId="77777777" w:rsidR="001C6232" w:rsidRPr="00291984" w:rsidRDefault="001C6232" w:rsidP="001C6232">
      <w:pPr>
        <w:ind w:left="2268"/>
      </w:pPr>
      <w:r w:rsidRPr="00291984">
        <w:t xml:space="preserve">Tālruņa numurs: </w:t>
      </w:r>
      <w:r w:rsidR="007C64A8" w:rsidRPr="00291984">
        <w:t xml:space="preserve">+371 </w:t>
      </w:r>
      <w:r w:rsidR="00E62762">
        <w:t>28811020</w:t>
      </w:r>
    </w:p>
    <w:p w14:paraId="7B60F004" w14:textId="77777777" w:rsidR="00C4168C" w:rsidRDefault="001C6232" w:rsidP="00C4168C">
      <w:pPr>
        <w:ind w:left="2268"/>
      </w:pPr>
      <w:r w:rsidRPr="00291984">
        <w:t xml:space="preserve">e-pasta adrese: </w:t>
      </w:r>
      <w:hyperlink r:id="rId8" w:history="1">
        <w:r w:rsidR="009A3391" w:rsidRPr="007F345B">
          <w:rPr>
            <w:rStyle w:val="Hyperlink"/>
          </w:rPr>
          <w:t>kanceleja@rvt.lv</w:t>
        </w:r>
      </w:hyperlink>
    </w:p>
    <w:p w14:paraId="50E4B918" w14:textId="77777777" w:rsidR="009A3391" w:rsidRPr="00291984" w:rsidRDefault="009A3391" w:rsidP="00C4168C">
      <w:pPr>
        <w:ind w:left="2268"/>
      </w:pPr>
    </w:p>
    <w:p w14:paraId="719DC06E" w14:textId="77777777" w:rsidR="00C74C65" w:rsidRPr="00291984" w:rsidRDefault="00C74C65" w:rsidP="00C74C65">
      <w:pPr>
        <w:pStyle w:val="Heading1"/>
        <w:tabs>
          <w:tab w:val="left" w:pos="426"/>
        </w:tabs>
        <w:spacing w:after="120"/>
        <w:ind w:left="426" w:hanging="426"/>
        <w:jc w:val="both"/>
        <w:rPr>
          <w:bCs/>
          <w:sz w:val="24"/>
          <w:szCs w:val="24"/>
        </w:rPr>
      </w:pPr>
      <w:bookmarkStart w:id="0" w:name="_Toc100976680"/>
      <w:bookmarkStart w:id="1" w:name="_Toc100981143"/>
      <w:bookmarkStart w:id="2" w:name="_Toc100981647"/>
      <w:bookmarkStart w:id="3" w:name="_Toc100982016"/>
      <w:bookmarkStart w:id="4" w:name="_Toc100982057"/>
      <w:bookmarkStart w:id="5" w:name="_Toc100982227"/>
      <w:bookmarkStart w:id="6" w:name="_Toc101584356"/>
      <w:bookmarkStart w:id="7" w:name="_Toc101607009"/>
      <w:bookmarkStart w:id="8" w:name="_Toc101681259"/>
      <w:bookmarkStart w:id="9" w:name="_Toc101925499"/>
      <w:r w:rsidRPr="00291984">
        <w:rPr>
          <w:bCs/>
          <w:sz w:val="24"/>
          <w:szCs w:val="24"/>
        </w:rPr>
        <w:t>4.</w:t>
      </w:r>
      <w:r w:rsidRPr="00291984">
        <w:rPr>
          <w:bCs/>
          <w:sz w:val="24"/>
          <w:szCs w:val="24"/>
        </w:rPr>
        <w:tab/>
      </w:r>
      <w:bookmarkEnd w:id="0"/>
      <w:bookmarkEnd w:id="1"/>
      <w:bookmarkEnd w:id="2"/>
      <w:bookmarkEnd w:id="3"/>
      <w:bookmarkEnd w:id="4"/>
      <w:bookmarkEnd w:id="5"/>
      <w:bookmarkEnd w:id="6"/>
      <w:bookmarkEnd w:id="7"/>
      <w:bookmarkEnd w:id="8"/>
      <w:bookmarkEnd w:id="9"/>
      <w:r w:rsidRPr="00291984">
        <w:rPr>
          <w:rFonts w:ascii="TimesNewRomanPSMT" w:hAnsi="TimesNewRomanPSMT" w:cs="TimesNewRomanPSMT"/>
          <w:sz w:val="24"/>
          <w:szCs w:val="24"/>
        </w:rPr>
        <w:t>Piedāvājuma iesniegšanas vieta, datums, laiks un kārtība</w:t>
      </w:r>
    </w:p>
    <w:p w14:paraId="4BEC3FAF" w14:textId="4975A3F8" w:rsidR="00C74C65" w:rsidRDefault="00C74C65" w:rsidP="0050700E">
      <w:pPr>
        <w:tabs>
          <w:tab w:val="left" w:pos="426"/>
        </w:tabs>
        <w:spacing w:after="120"/>
        <w:ind w:left="426" w:hanging="426"/>
        <w:jc w:val="both"/>
      </w:pPr>
      <w:r w:rsidRPr="00291984">
        <w:t>4.1.</w:t>
      </w:r>
      <w:r w:rsidRPr="00291984">
        <w:tab/>
      </w:r>
      <w:r w:rsidR="00B37301" w:rsidRPr="00291984">
        <w:t>P</w:t>
      </w:r>
      <w:r w:rsidRPr="00291984">
        <w:t xml:space="preserve">iedāvājuma dokumentus </w:t>
      </w:r>
      <w:r w:rsidR="006C36E7" w:rsidRPr="00291984">
        <w:t xml:space="preserve">ieinteresētā persona </w:t>
      </w:r>
      <w:r w:rsidRPr="00291984">
        <w:t xml:space="preserve">iesniedz slēgtā un aizzīmogotā iepakojumā </w:t>
      </w:r>
      <w:r w:rsidR="006C36E7" w:rsidRPr="00BD4265">
        <w:t>T</w:t>
      </w:r>
      <w:r w:rsidR="0068135C" w:rsidRPr="00BD4265">
        <w:t>ehnikumā</w:t>
      </w:r>
      <w:r w:rsidRPr="00BD4265">
        <w:t xml:space="preserve">, </w:t>
      </w:r>
      <w:r w:rsidR="00F20E5B" w:rsidRPr="00BD4265">
        <w:t>K</w:t>
      </w:r>
      <w:r w:rsidR="00C24051" w:rsidRPr="00BD4265">
        <w:t>r</w:t>
      </w:r>
      <w:r w:rsidR="00F20E5B" w:rsidRPr="00BD4265">
        <w:t>.Valdemāra 1c, Rīgā, 2.stāvā 2</w:t>
      </w:r>
      <w:r w:rsidR="004C51C3" w:rsidRPr="00BD4265">
        <w:t>21</w:t>
      </w:r>
      <w:r w:rsidR="00F20E5B" w:rsidRPr="00BD4265">
        <w:t>.kab.</w:t>
      </w:r>
      <w:r w:rsidRPr="00BD4265">
        <w:rPr>
          <w:b/>
        </w:rPr>
        <w:t xml:space="preserve">līdz </w:t>
      </w:r>
      <w:r w:rsidR="00F46E5A" w:rsidRPr="00BD4265">
        <w:rPr>
          <w:b/>
        </w:rPr>
        <w:t>201</w:t>
      </w:r>
      <w:r w:rsidR="00921E2C">
        <w:rPr>
          <w:b/>
        </w:rPr>
        <w:t>7</w:t>
      </w:r>
      <w:r w:rsidRPr="00BD4265">
        <w:rPr>
          <w:b/>
        </w:rPr>
        <w:t>.</w:t>
      </w:r>
      <w:r w:rsidRPr="001A0818">
        <w:rPr>
          <w:b/>
        </w:rPr>
        <w:t xml:space="preserve">gada </w:t>
      </w:r>
      <w:r w:rsidR="001A0818" w:rsidRPr="001A0818">
        <w:rPr>
          <w:b/>
        </w:rPr>
        <w:t>02</w:t>
      </w:r>
      <w:r w:rsidR="00BD4265" w:rsidRPr="001A0818">
        <w:rPr>
          <w:b/>
        </w:rPr>
        <w:t>. februāra</w:t>
      </w:r>
      <w:r w:rsidRPr="001A0818">
        <w:rPr>
          <w:b/>
        </w:rPr>
        <w:t>, plkst.</w:t>
      </w:r>
      <w:r w:rsidRPr="00BD4265">
        <w:rPr>
          <w:b/>
        </w:rPr>
        <w:t xml:space="preserve"> </w:t>
      </w:r>
      <w:r w:rsidR="006C36E7" w:rsidRPr="00BD4265">
        <w:rPr>
          <w:b/>
        </w:rPr>
        <w:t>1</w:t>
      </w:r>
      <w:r w:rsidR="003578F3" w:rsidRPr="00BD4265">
        <w:rPr>
          <w:b/>
        </w:rPr>
        <w:t>0</w:t>
      </w:r>
      <w:r w:rsidRPr="00BD4265">
        <w:rPr>
          <w:b/>
        </w:rPr>
        <w:t>:</w:t>
      </w:r>
      <w:r w:rsidR="003578F3" w:rsidRPr="00BD4265">
        <w:rPr>
          <w:b/>
        </w:rPr>
        <w:t>0</w:t>
      </w:r>
      <w:r w:rsidRPr="00BD4265">
        <w:rPr>
          <w:b/>
        </w:rPr>
        <w:t>0.</w:t>
      </w:r>
      <w:r w:rsidRPr="00291984">
        <w:t xml:space="preserve"> Piedāvājumu var sūtīt pa pastu ierakstītā vēstulē, piegādāt ar kurjeru vai iesniegt personīgi. </w:t>
      </w:r>
      <w:r w:rsidR="009C08CC" w:rsidRPr="00291984">
        <w:t>Piedāvājumi, kas saņemti pēc augstāk minētā termiņa, netiks pieņemti un neatvēr</w:t>
      </w:r>
      <w:r w:rsidR="0050700E">
        <w:t>tā veidā tiks nosūtīti atpakaļ P</w:t>
      </w:r>
      <w:r w:rsidR="009C08CC" w:rsidRPr="00291984">
        <w:t>retendentam.</w:t>
      </w:r>
    </w:p>
    <w:p w14:paraId="41540300" w14:textId="0D595644" w:rsidR="0050700E" w:rsidRDefault="0050700E" w:rsidP="0050700E">
      <w:pPr>
        <w:tabs>
          <w:tab w:val="left" w:pos="426"/>
        </w:tabs>
        <w:spacing w:after="120"/>
        <w:ind w:left="426" w:hanging="426"/>
        <w:jc w:val="both"/>
      </w:pPr>
      <w:r>
        <w:t>4.2</w:t>
      </w:r>
      <w:r w:rsidR="004E3A0E">
        <w:t xml:space="preserve">. </w:t>
      </w:r>
      <w:r w:rsidRPr="004F1CA6">
        <w:t xml:space="preserve">Iepirkumu komisija </w:t>
      </w:r>
      <w:r w:rsidRPr="004F1CA6">
        <w:rPr>
          <w:rFonts w:ascii="TimesNewRomanPSMT" w:hAnsi="TimesNewRomanPSMT" w:cs="TimesNewRomanPSMT"/>
        </w:rPr>
        <w:t xml:space="preserve">atver iesniegtos piedāvājumus </w:t>
      </w:r>
      <w:r w:rsidRPr="004F1CA6">
        <w:t>Konkursa</w:t>
      </w:r>
      <w:r w:rsidR="004E3A0E">
        <w:t xml:space="preserve"> piedāvājumu atvēršanas sanāksmē</w:t>
      </w:r>
      <w:r w:rsidRPr="004F1CA6">
        <w:t>, kas notiks</w:t>
      </w:r>
      <w:r w:rsidR="006A7E67">
        <w:t xml:space="preserve"> </w:t>
      </w:r>
      <w:r w:rsidRPr="004F1CA6">
        <w:t>T</w:t>
      </w:r>
      <w:r w:rsidR="0068135C">
        <w:t>ehnikumā</w:t>
      </w:r>
      <w:r w:rsidRPr="004F1CA6">
        <w:t>, K</w:t>
      </w:r>
      <w:r w:rsidR="00297B09">
        <w:t>r</w:t>
      </w:r>
      <w:r w:rsidRPr="004F1CA6">
        <w:t>.Valdemāra 1c, Rīgā, 2.</w:t>
      </w:r>
      <w:r w:rsidR="006A7E67">
        <w:t xml:space="preserve"> </w:t>
      </w:r>
      <w:r w:rsidRPr="004F1CA6">
        <w:t xml:space="preserve">stāvā 221. kab. </w:t>
      </w:r>
      <w:r>
        <w:rPr>
          <w:b/>
        </w:rPr>
        <w:t>201</w:t>
      </w:r>
      <w:r w:rsidR="00921E2C">
        <w:rPr>
          <w:b/>
        </w:rPr>
        <w:t>7</w:t>
      </w:r>
      <w:r w:rsidRPr="004F1CA6">
        <w:rPr>
          <w:b/>
        </w:rPr>
        <w:t>.</w:t>
      </w:r>
      <w:r w:rsidR="006A7E67">
        <w:rPr>
          <w:b/>
        </w:rPr>
        <w:t xml:space="preserve"> </w:t>
      </w:r>
      <w:r w:rsidRPr="00BD4265">
        <w:rPr>
          <w:b/>
        </w:rPr>
        <w:t>g</w:t>
      </w:r>
      <w:r w:rsidRPr="001A0818">
        <w:rPr>
          <w:b/>
        </w:rPr>
        <w:t xml:space="preserve">ada </w:t>
      </w:r>
      <w:r w:rsidR="001A0818" w:rsidRPr="001A0818">
        <w:rPr>
          <w:b/>
        </w:rPr>
        <w:t>02</w:t>
      </w:r>
      <w:r w:rsidR="005515A1" w:rsidRPr="001A0818">
        <w:rPr>
          <w:b/>
        </w:rPr>
        <w:t>.</w:t>
      </w:r>
      <w:r w:rsidR="006A7E67" w:rsidRPr="001A0818">
        <w:rPr>
          <w:b/>
        </w:rPr>
        <w:t xml:space="preserve"> </w:t>
      </w:r>
      <w:r w:rsidR="00BD4265" w:rsidRPr="001A0818">
        <w:rPr>
          <w:b/>
        </w:rPr>
        <w:t>februāra</w:t>
      </w:r>
      <w:r w:rsidRPr="001A0818">
        <w:rPr>
          <w:b/>
        </w:rPr>
        <w:t xml:space="preserve"> plkst. 10:00</w:t>
      </w:r>
      <w:r w:rsidR="004E3A0E" w:rsidRPr="001A0818">
        <w:rPr>
          <w:b/>
        </w:rPr>
        <w:t>.</w:t>
      </w:r>
      <w:r w:rsidR="004E3A0E" w:rsidRPr="00BD4265">
        <w:rPr>
          <w:b/>
        </w:rPr>
        <w:t xml:space="preserve"> </w:t>
      </w:r>
      <w:r w:rsidRPr="00BD4265">
        <w:t>Piedāvājumu atvēršana ir atklāta</w:t>
      </w:r>
      <w:r w:rsidR="004E3A0E" w:rsidRPr="00BD4265">
        <w:t>.</w:t>
      </w:r>
    </w:p>
    <w:p w14:paraId="4F03FC74" w14:textId="77777777" w:rsidR="004E3A0E" w:rsidRPr="00291984" w:rsidRDefault="004E3A0E" w:rsidP="0050700E">
      <w:pPr>
        <w:tabs>
          <w:tab w:val="left" w:pos="426"/>
        </w:tabs>
        <w:spacing w:after="120"/>
        <w:ind w:left="426" w:hanging="426"/>
        <w:jc w:val="both"/>
      </w:pPr>
      <w:r>
        <w:t xml:space="preserve">4.3. </w:t>
      </w:r>
      <w:r w:rsidRPr="004A0D9A">
        <w:t>Piedāvājumus atver to iesniegšanas secībā, nosaucot pretendentu, piedāvājuma</w:t>
      </w:r>
      <w:r w:rsidR="006A7E67">
        <w:t xml:space="preserve"> </w:t>
      </w:r>
      <w:r w:rsidRPr="004A0D9A">
        <w:t>iesniegš</w:t>
      </w:r>
      <w:bookmarkStart w:id="10" w:name="_GoBack"/>
      <w:bookmarkEnd w:id="10"/>
      <w:r w:rsidRPr="004A0D9A">
        <w:t>anas laiku, piedāvāto cenu.</w:t>
      </w:r>
    </w:p>
    <w:p w14:paraId="66F8C5BB" w14:textId="77777777" w:rsidR="00FC1BC4" w:rsidRPr="00291984" w:rsidRDefault="00FC1BC4" w:rsidP="001C20A3">
      <w:pPr>
        <w:pStyle w:val="ListParagraph"/>
        <w:numPr>
          <w:ilvl w:val="0"/>
          <w:numId w:val="4"/>
        </w:numPr>
        <w:jc w:val="both"/>
        <w:rPr>
          <w:b/>
        </w:rPr>
      </w:pPr>
      <w:r w:rsidRPr="00291984">
        <w:rPr>
          <w:b/>
        </w:rPr>
        <w:t>Piedāvājuma derīguma termiņš</w:t>
      </w:r>
    </w:p>
    <w:p w14:paraId="70C67DBC" w14:textId="77777777" w:rsidR="00FC1BC4" w:rsidRPr="00291984" w:rsidRDefault="00FC1BC4" w:rsidP="001C20A3">
      <w:pPr>
        <w:pStyle w:val="ListParagraph"/>
        <w:numPr>
          <w:ilvl w:val="1"/>
          <w:numId w:val="4"/>
        </w:numPr>
        <w:ind w:left="426" w:hanging="426"/>
        <w:contextualSpacing/>
        <w:jc w:val="both"/>
      </w:pPr>
      <w:r w:rsidRPr="00291984">
        <w:t xml:space="preserve">Pretendenta iesniegtais piedāvājums ir saistošs iesniedzējam līdz iepirkuma līguma noslēgšanai, bet ne ilgāk kā 90 (deviņdesmit) kalendārās dienas, skaitot no piedāvājumu </w:t>
      </w:r>
      <w:r w:rsidR="004E3A0E">
        <w:t>atvēršanas</w:t>
      </w:r>
      <w:r w:rsidR="006A7E67">
        <w:t xml:space="preserve"> </w:t>
      </w:r>
      <w:r w:rsidRPr="00291984">
        <w:t>dienas.</w:t>
      </w:r>
    </w:p>
    <w:p w14:paraId="09D2773B" w14:textId="77777777" w:rsidR="00FC1BC4" w:rsidRPr="00291984" w:rsidRDefault="00FC1BC4" w:rsidP="001C20A3">
      <w:pPr>
        <w:pStyle w:val="ListParagraph"/>
        <w:numPr>
          <w:ilvl w:val="1"/>
          <w:numId w:val="4"/>
        </w:numPr>
        <w:ind w:left="426" w:hanging="426"/>
        <w:contextualSpacing/>
        <w:jc w:val="both"/>
      </w:pPr>
      <w:r w:rsidRPr="00291984">
        <w:t>Pretendentam, kas atzīts par</w:t>
      </w:r>
      <w:r w:rsidR="006A7E67">
        <w:t xml:space="preserve"> </w:t>
      </w:r>
      <w:r w:rsidR="0068135C">
        <w:t>iepirkuma</w:t>
      </w:r>
      <w:r w:rsidR="006A7E67">
        <w:t xml:space="preserve"> </w:t>
      </w:r>
      <w:r w:rsidRPr="00291984">
        <w:t>uzvarētāju, piedāvājums ir saistošs līdz iepirkuma līguma noslēgšanai.</w:t>
      </w:r>
    </w:p>
    <w:p w14:paraId="6A34D57E" w14:textId="77777777" w:rsidR="00FC1BC4" w:rsidRPr="004E3A0E" w:rsidRDefault="00C620A4" w:rsidP="001C20A3">
      <w:pPr>
        <w:pStyle w:val="ListParagraph"/>
        <w:numPr>
          <w:ilvl w:val="1"/>
          <w:numId w:val="4"/>
        </w:numPr>
        <w:ind w:left="426" w:hanging="426"/>
        <w:contextualSpacing/>
        <w:jc w:val="both"/>
      </w:pPr>
      <w:r w:rsidRPr="004F1CA6">
        <w:t>Pasūtītājs var rakstiski pieprasīt piedāvājuma derīguma termiņa pagarināšanu. Ja Pretendents piekrīt pagarināt piedāvājuma derīguma termiņu, viņš par to rakstiski paziņo Pasūtītājam.</w:t>
      </w:r>
    </w:p>
    <w:p w14:paraId="07EF326C" w14:textId="77777777" w:rsidR="00D71179" w:rsidRDefault="00D71179" w:rsidP="001C20A3">
      <w:pPr>
        <w:pStyle w:val="ListParagraph"/>
        <w:numPr>
          <w:ilvl w:val="1"/>
          <w:numId w:val="4"/>
        </w:numPr>
        <w:ind w:left="426" w:hanging="426"/>
        <w:contextualSpacing/>
        <w:jc w:val="both"/>
      </w:pPr>
      <w:r w:rsidRPr="00291984">
        <w:t>Pēc piedāvāju</w:t>
      </w:r>
      <w:r w:rsidR="004E3A0E">
        <w:t>mu iesniegšanas termiņa beigām P</w:t>
      </w:r>
      <w:r w:rsidRPr="00291984">
        <w:t>retendents nevar grozīt savu piedāvājumu.</w:t>
      </w:r>
    </w:p>
    <w:p w14:paraId="7E6DFF12" w14:textId="77777777" w:rsidR="00C620A4" w:rsidRDefault="00C620A4" w:rsidP="00C620A4">
      <w:pPr>
        <w:contextualSpacing/>
        <w:jc w:val="both"/>
      </w:pPr>
    </w:p>
    <w:p w14:paraId="5CDF4B53" w14:textId="77777777" w:rsidR="00C620A4" w:rsidRPr="004F1CA6" w:rsidRDefault="00C620A4" w:rsidP="001C20A3">
      <w:pPr>
        <w:pStyle w:val="Heading2"/>
        <w:keepNext w:val="0"/>
        <w:numPr>
          <w:ilvl w:val="0"/>
          <w:numId w:val="4"/>
        </w:numPr>
        <w:spacing w:before="0" w:after="120"/>
        <w:jc w:val="both"/>
        <w:rPr>
          <w:rFonts w:ascii="Times New Roman" w:hAnsi="Times New Roman"/>
          <w:i w:val="0"/>
          <w:sz w:val="24"/>
          <w:szCs w:val="24"/>
        </w:rPr>
      </w:pPr>
      <w:r w:rsidRPr="004F1CA6">
        <w:rPr>
          <w:rFonts w:ascii="Times New Roman" w:hAnsi="Times New Roman"/>
          <w:i w:val="0"/>
          <w:sz w:val="24"/>
          <w:szCs w:val="24"/>
        </w:rPr>
        <w:lastRenderedPageBreak/>
        <w:t>Piedāvājuma nodrošinājums</w:t>
      </w:r>
    </w:p>
    <w:p w14:paraId="7D599DAB" w14:textId="77777777" w:rsidR="00C620A4" w:rsidRPr="004F1CA6" w:rsidRDefault="00C620A4" w:rsidP="001C20A3">
      <w:pPr>
        <w:numPr>
          <w:ilvl w:val="1"/>
          <w:numId w:val="4"/>
        </w:numPr>
        <w:spacing w:after="120"/>
        <w:ind w:left="426" w:hanging="426"/>
        <w:jc w:val="both"/>
      </w:pPr>
      <w:r w:rsidRPr="004F1CA6">
        <w:t>Piedāvājuma nodrošinājums nav paredzēts.</w:t>
      </w:r>
    </w:p>
    <w:p w14:paraId="7202A640" w14:textId="77777777" w:rsidR="004C29C0" w:rsidRPr="00291984" w:rsidRDefault="004C29C0">
      <w:pPr>
        <w:spacing w:after="120"/>
        <w:jc w:val="both"/>
        <w:rPr>
          <w:sz w:val="16"/>
          <w:szCs w:val="16"/>
        </w:rPr>
      </w:pPr>
    </w:p>
    <w:p w14:paraId="6AB0CC46" w14:textId="77777777" w:rsidR="004C29C0" w:rsidRPr="00291984" w:rsidRDefault="009031FA">
      <w:pPr>
        <w:pStyle w:val="Heading1"/>
        <w:tabs>
          <w:tab w:val="left" w:pos="426"/>
        </w:tabs>
        <w:spacing w:after="120"/>
        <w:ind w:left="426" w:hanging="426"/>
        <w:jc w:val="both"/>
        <w:rPr>
          <w:bCs/>
          <w:sz w:val="24"/>
          <w:szCs w:val="24"/>
        </w:rPr>
      </w:pPr>
      <w:bookmarkStart w:id="11" w:name="_Toc100901306"/>
      <w:bookmarkStart w:id="12" w:name="_Toc100901425"/>
      <w:bookmarkStart w:id="13" w:name="_Toc100901495"/>
      <w:bookmarkStart w:id="14" w:name="_Toc100907314"/>
      <w:bookmarkStart w:id="15" w:name="_Toc100963468"/>
      <w:bookmarkStart w:id="16" w:name="_Toc100964340"/>
      <w:bookmarkStart w:id="17" w:name="_Toc100976682"/>
      <w:bookmarkStart w:id="18" w:name="_Toc100981145"/>
      <w:bookmarkStart w:id="19" w:name="_Toc100981649"/>
      <w:bookmarkStart w:id="20" w:name="_Toc100982018"/>
      <w:bookmarkStart w:id="21" w:name="_Toc100982059"/>
      <w:bookmarkStart w:id="22" w:name="_Toc100982229"/>
      <w:bookmarkStart w:id="23" w:name="_Toc101584358"/>
      <w:bookmarkStart w:id="24" w:name="_Toc101607011"/>
      <w:bookmarkStart w:id="25" w:name="_Toc101681261"/>
      <w:bookmarkStart w:id="26" w:name="_Toc101925501"/>
      <w:r w:rsidRPr="00291984">
        <w:rPr>
          <w:bCs/>
          <w:sz w:val="24"/>
          <w:szCs w:val="24"/>
        </w:rPr>
        <w:t>7</w:t>
      </w:r>
      <w:r w:rsidR="004C29C0" w:rsidRPr="00291984">
        <w:rPr>
          <w:bCs/>
          <w:sz w:val="24"/>
          <w:szCs w:val="24"/>
        </w:rPr>
        <w:t>.</w:t>
      </w:r>
      <w:r w:rsidR="004C29C0" w:rsidRPr="00291984">
        <w:rPr>
          <w:bCs/>
          <w:sz w:val="24"/>
          <w:szCs w:val="24"/>
        </w:rPr>
        <w:tab/>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r w:rsidRPr="00291984">
        <w:rPr>
          <w:sz w:val="24"/>
          <w:szCs w:val="24"/>
        </w:rPr>
        <w:t>Prasības attiecībā uz piedāvājuma noformējumu un iesniegšanu</w:t>
      </w:r>
    </w:p>
    <w:p w14:paraId="1B999058" w14:textId="77777777" w:rsidR="004C29C0" w:rsidRPr="00291984" w:rsidRDefault="004C29C0" w:rsidP="001C20A3">
      <w:pPr>
        <w:numPr>
          <w:ilvl w:val="1"/>
          <w:numId w:val="7"/>
        </w:numPr>
        <w:tabs>
          <w:tab w:val="left" w:pos="426"/>
        </w:tabs>
        <w:spacing w:after="120"/>
        <w:jc w:val="both"/>
      </w:pPr>
      <w:r w:rsidRPr="00291984">
        <w:t xml:space="preserve">Piedāvājumu jāiesniedz </w:t>
      </w:r>
      <w:r w:rsidRPr="00291984">
        <w:rPr>
          <w:u w:val="single"/>
        </w:rPr>
        <w:t>aizlīmētā</w:t>
      </w:r>
      <w:r w:rsidRPr="00291984">
        <w:t xml:space="preserve"> un </w:t>
      </w:r>
      <w:r w:rsidRPr="00291984">
        <w:rPr>
          <w:u w:val="single"/>
        </w:rPr>
        <w:t>aizzīmogotā</w:t>
      </w:r>
      <w:r w:rsidRPr="00291984">
        <w:t xml:space="preserve"> iepakojumā, uz kura norādīts:</w:t>
      </w:r>
    </w:p>
    <w:p w14:paraId="6D433D8F" w14:textId="77777777" w:rsidR="0047037D" w:rsidRPr="00291984" w:rsidRDefault="004C29C0" w:rsidP="001C20A3">
      <w:pPr>
        <w:numPr>
          <w:ilvl w:val="0"/>
          <w:numId w:val="5"/>
        </w:numPr>
        <w:tabs>
          <w:tab w:val="left" w:pos="709"/>
        </w:tabs>
        <w:spacing w:after="120"/>
        <w:ind w:left="1843" w:hanging="850"/>
        <w:jc w:val="both"/>
      </w:pPr>
      <w:r w:rsidRPr="00291984">
        <w:t>Pasūtītāja nosaukums un juridiskā adrese;</w:t>
      </w:r>
    </w:p>
    <w:p w14:paraId="479D7CA0" w14:textId="77777777" w:rsidR="0047037D" w:rsidRPr="00291984" w:rsidRDefault="004C29C0" w:rsidP="001C20A3">
      <w:pPr>
        <w:numPr>
          <w:ilvl w:val="0"/>
          <w:numId w:val="5"/>
        </w:numPr>
        <w:tabs>
          <w:tab w:val="left" w:pos="709"/>
        </w:tabs>
        <w:spacing w:after="120"/>
        <w:ind w:left="1843" w:hanging="850"/>
        <w:jc w:val="both"/>
      </w:pPr>
      <w:r w:rsidRPr="00291984">
        <w:t>Pretendenta nosaukums</w:t>
      </w:r>
      <w:r w:rsidR="004C51C3" w:rsidRPr="00291984">
        <w:t xml:space="preserve">, reģistrācijas nr., </w:t>
      </w:r>
      <w:r w:rsidRPr="00291984">
        <w:t>juridiskā adrese</w:t>
      </w:r>
      <w:r w:rsidR="004C51C3" w:rsidRPr="00291984">
        <w:t>, telefona, faksa nr. un e-pasta adrese</w:t>
      </w:r>
      <w:r w:rsidRPr="00291984">
        <w:t>;</w:t>
      </w:r>
    </w:p>
    <w:p w14:paraId="7FC2F2B1" w14:textId="6F2531A3" w:rsidR="004C29C0" w:rsidRPr="00291984" w:rsidRDefault="004C29C0" w:rsidP="001C20A3">
      <w:pPr>
        <w:numPr>
          <w:ilvl w:val="0"/>
          <w:numId w:val="5"/>
        </w:numPr>
        <w:tabs>
          <w:tab w:val="left" w:pos="709"/>
        </w:tabs>
        <w:spacing w:after="120"/>
        <w:ind w:left="1843" w:hanging="850"/>
        <w:jc w:val="both"/>
      </w:pPr>
      <w:r w:rsidRPr="00291984">
        <w:t>„Piedāvājums</w:t>
      </w:r>
      <w:r w:rsidR="00C620A4">
        <w:t xml:space="preserve"> konkursam</w:t>
      </w:r>
      <w:r w:rsidR="00297B09">
        <w:t xml:space="preserve"> </w:t>
      </w:r>
      <w:r w:rsidRPr="00291984">
        <w:t>„</w:t>
      </w:r>
      <w:r w:rsidR="005515A1" w:rsidRPr="005515A1">
        <w:t>Malkas piegāde Limbažu teritoriālaj</w:t>
      </w:r>
      <w:r w:rsidR="00297B09">
        <w:t>ai</w:t>
      </w:r>
      <w:r w:rsidR="005515A1" w:rsidRPr="005515A1">
        <w:t xml:space="preserve"> </w:t>
      </w:r>
      <w:r w:rsidR="005515A1" w:rsidRPr="00BD4265">
        <w:t>struktūrvienīb</w:t>
      </w:r>
      <w:r w:rsidR="00297B09" w:rsidRPr="00BD4265">
        <w:t>ai</w:t>
      </w:r>
      <w:r w:rsidRPr="00BD4265">
        <w:t xml:space="preserve">”, identifikācijas numurs </w:t>
      </w:r>
      <w:r w:rsidR="00921E2C">
        <w:t>RVT2017</w:t>
      </w:r>
      <w:r w:rsidR="009A3EAA" w:rsidRPr="00BD4265">
        <w:t>/</w:t>
      </w:r>
      <w:r w:rsidR="00921E2C">
        <w:t>4</w:t>
      </w:r>
      <w:r w:rsidRPr="00BD4265">
        <w:t xml:space="preserve">. Neatvērt līdz </w:t>
      </w:r>
      <w:r w:rsidR="00921E2C">
        <w:rPr>
          <w:b/>
        </w:rPr>
        <w:t>2017</w:t>
      </w:r>
      <w:r w:rsidRPr="00BD4265">
        <w:rPr>
          <w:b/>
        </w:rPr>
        <w:t>.</w:t>
      </w:r>
      <w:r w:rsidR="006A7E67" w:rsidRPr="00BD4265">
        <w:rPr>
          <w:b/>
        </w:rPr>
        <w:t xml:space="preserve"> </w:t>
      </w:r>
      <w:r w:rsidRPr="001A0818">
        <w:rPr>
          <w:b/>
        </w:rPr>
        <w:t xml:space="preserve">gada </w:t>
      </w:r>
      <w:r w:rsidR="00BF41D8" w:rsidRPr="001A0818">
        <w:rPr>
          <w:b/>
        </w:rPr>
        <w:t>0</w:t>
      </w:r>
      <w:r w:rsidR="001A0818" w:rsidRPr="001A0818">
        <w:rPr>
          <w:b/>
        </w:rPr>
        <w:t>2</w:t>
      </w:r>
      <w:r w:rsidR="00D34492" w:rsidRPr="001A0818">
        <w:rPr>
          <w:b/>
        </w:rPr>
        <w:t>.</w:t>
      </w:r>
      <w:r w:rsidR="006A7E67" w:rsidRPr="001A0818">
        <w:rPr>
          <w:b/>
        </w:rPr>
        <w:t xml:space="preserve"> </w:t>
      </w:r>
      <w:r w:rsidR="00BD4265" w:rsidRPr="001A0818">
        <w:rPr>
          <w:b/>
        </w:rPr>
        <w:t>februāra</w:t>
      </w:r>
      <w:r w:rsidR="00297B09" w:rsidRPr="001A0818">
        <w:rPr>
          <w:b/>
        </w:rPr>
        <w:t xml:space="preserve"> </w:t>
      </w:r>
      <w:r w:rsidRPr="001A0818">
        <w:rPr>
          <w:b/>
        </w:rPr>
        <w:t xml:space="preserve">plkst. </w:t>
      </w:r>
      <w:r w:rsidR="0047037D" w:rsidRPr="001A0818">
        <w:rPr>
          <w:b/>
        </w:rPr>
        <w:t>1</w:t>
      </w:r>
      <w:r w:rsidR="003578F3" w:rsidRPr="001A0818">
        <w:rPr>
          <w:b/>
        </w:rPr>
        <w:t>0</w:t>
      </w:r>
      <w:r w:rsidR="00D34492" w:rsidRPr="001A0818">
        <w:rPr>
          <w:b/>
        </w:rPr>
        <w:t>:00</w:t>
      </w:r>
      <w:r w:rsidR="00D34492" w:rsidRPr="001A0818">
        <w:t>"</w:t>
      </w:r>
      <w:r w:rsidR="00520147" w:rsidRPr="001A0818">
        <w:t>.</w:t>
      </w:r>
    </w:p>
    <w:p w14:paraId="74E57811" w14:textId="77777777" w:rsidR="0047037D" w:rsidRPr="00291984" w:rsidRDefault="0047037D" w:rsidP="001C20A3">
      <w:pPr>
        <w:numPr>
          <w:ilvl w:val="1"/>
          <w:numId w:val="6"/>
        </w:numPr>
        <w:tabs>
          <w:tab w:val="left" w:pos="426"/>
        </w:tabs>
        <w:spacing w:after="120"/>
        <w:ind w:left="426" w:hanging="426"/>
        <w:jc w:val="both"/>
      </w:pPr>
      <w:r w:rsidRPr="00291984">
        <w:t>V</w:t>
      </w:r>
      <w:r w:rsidR="004C29C0" w:rsidRPr="00291984">
        <w:t>isiem dokumentiem jābūt latviešu valodā vai, ja to oriģināli ir svešvalodā, attiecīgajam dokumentam jāpievieno normatīvajos aktos noteiktajā kārtībā apliecināts tulkojums latviešu valodā. Ja piedāvājumam pievieno dokumentu kopijas, tās apliecina normatīvajos aktos noteiktajā kārtībā</w:t>
      </w:r>
      <w:r w:rsidRPr="00291984">
        <w:t>.</w:t>
      </w:r>
    </w:p>
    <w:p w14:paraId="223C297A" w14:textId="77777777" w:rsidR="00520147" w:rsidRPr="00291984" w:rsidRDefault="00520147" w:rsidP="001C20A3">
      <w:pPr>
        <w:numPr>
          <w:ilvl w:val="1"/>
          <w:numId w:val="6"/>
        </w:numPr>
        <w:tabs>
          <w:tab w:val="left" w:pos="426"/>
        </w:tabs>
        <w:spacing w:after="120"/>
        <w:ind w:left="426" w:hanging="426"/>
        <w:jc w:val="both"/>
      </w:pPr>
      <w:r w:rsidRPr="00291984">
        <w:t>P</w:t>
      </w:r>
      <w:r w:rsidR="004C29C0" w:rsidRPr="00291984">
        <w:t>iedāvājumam ir jābūt skaidri salasām</w:t>
      </w:r>
      <w:r w:rsidRPr="00291984">
        <w:t>am, bez labojumiem un dzēsumiem.</w:t>
      </w:r>
    </w:p>
    <w:p w14:paraId="790FE630" w14:textId="77777777" w:rsidR="00520147" w:rsidRPr="009B7E2F" w:rsidRDefault="00520147" w:rsidP="001C20A3">
      <w:pPr>
        <w:numPr>
          <w:ilvl w:val="1"/>
          <w:numId w:val="6"/>
        </w:numPr>
        <w:tabs>
          <w:tab w:val="left" w:pos="426"/>
        </w:tabs>
        <w:spacing w:after="120"/>
        <w:ind w:left="426" w:hanging="426"/>
        <w:jc w:val="both"/>
        <w:rPr>
          <w:bCs/>
        </w:rPr>
      </w:pPr>
      <w:r w:rsidRPr="00291984">
        <w:t>V</w:t>
      </w:r>
      <w:r w:rsidR="004C29C0" w:rsidRPr="00291984">
        <w:t>isiem piedāvājuma dokumentiem jābūt cauršūtiem ar izturīgu diegu vai auklu. Diegiem jābūt stingri nostiprinātiem, uzlīmējot baltu papīra lapu. Šuvuma</w:t>
      </w:r>
      <w:r w:rsidR="00E367D9" w:rsidRPr="00291984">
        <w:t xml:space="preserve"> vietai jābūt apstiprinātai ar pretendenta zīmogu un p</w:t>
      </w:r>
      <w:r w:rsidR="004C29C0" w:rsidRPr="00291984">
        <w:t xml:space="preserve">retendenta parakstu, jānorāda atšifrēts lappušu skaits. Piedāvājumam jābūt noformētam tā, lai novērstu iespēju nomainīt lapas, nesabojājot nostiprinājumu. </w:t>
      </w:r>
      <w:r w:rsidRPr="00291984">
        <w:t>P</w:t>
      </w:r>
      <w:r w:rsidR="004C29C0" w:rsidRPr="00291984">
        <w:t xml:space="preserve">iedāvājuma </w:t>
      </w:r>
      <w:r w:rsidRPr="00291984">
        <w:t>dokumentu lapām jābūt numurētām.</w:t>
      </w:r>
    </w:p>
    <w:p w14:paraId="71FEBA78" w14:textId="77777777" w:rsidR="00520147" w:rsidRPr="00291984" w:rsidRDefault="00520147" w:rsidP="001C20A3">
      <w:pPr>
        <w:numPr>
          <w:ilvl w:val="1"/>
          <w:numId w:val="6"/>
        </w:numPr>
        <w:tabs>
          <w:tab w:val="left" w:pos="426"/>
          <w:tab w:val="num" w:pos="1134"/>
        </w:tabs>
        <w:spacing w:after="120"/>
        <w:ind w:left="426" w:hanging="426"/>
        <w:jc w:val="both"/>
      </w:pPr>
      <w:r w:rsidRPr="00291984">
        <w:t>P</w:t>
      </w:r>
      <w:r w:rsidR="004C29C0" w:rsidRPr="00291984">
        <w:t>iedāvājuma sākumā aiz titullapas jāievieto satura rādītājs</w:t>
      </w:r>
      <w:r w:rsidR="004C29C0" w:rsidRPr="00291984">
        <w:rPr>
          <w:bCs/>
        </w:rPr>
        <w:t>. Ja piedāvājums iesniegts vairākos sējumos, satura rādītājs jāsastāda katram sējumam atsevišķi, pirmā sējuma satura rādītājā jānorāda sējumu ska</w:t>
      </w:r>
      <w:r w:rsidRPr="00291984">
        <w:rPr>
          <w:bCs/>
        </w:rPr>
        <w:t>its un lapu skaits katrā sējumā.</w:t>
      </w:r>
    </w:p>
    <w:p w14:paraId="54447153" w14:textId="77777777" w:rsidR="00520147" w:rsidRPr="00291984" w:rsidRDefault="00520147" w:rsidP="001C20A3">
      <w:pPr>
        <w:numPr>
          <w:ilvl w:val="1"/>
          <w:numId w:val="6"/>
        </w:numPr>
        <w:tabs>
          <w:tab w:val="left" w:pos="426"/>
          <w:tab w:val="num" w:pos="1276"/>
          <w:tab w:val="num" w:pos="1418"/>
        </w:tabs>
        <w:spacing w:after="120"/>
        <w:ind w:left="426" w:hanging="426"/>
        <w:jc w:val="both"/>
      </w:pPr>
      <w:r w:rsidRPr="00291984">
        <w:rPr>
          <w:bCs/>
        </w:rPr>
        <w:t>P</w:t>
      </w:r>
      <w:r w:rsidR="004C29C0" w:rsidRPr="00291984">
        <w:t>iedāvājumu jāievieto vienā aploksnē. Aploksne jāaizlīmē un kopā ar informatīvajiem ma</w:t>
      </w:r>
      <w:r w:rsidRPr="00291984">
        <w:t>teriāliem jāievieto Nolikuma 7</w:t>
      </w:r>
      <w:r w:rsidR="004C29C0" w:rsidRPr="00291984">
        <w:t>.1</w:t>
      </w:r>
      <w:r w:rsidR="006A7E67">
        <w:t>.</w:t>
      </w:r>
      <w:r w:rsidR="004C29C0" w:rsidRPr="00291984">
        <w:t xml:space="preserve"> </w:t>
      </w:r>
      <w:r w:rsidRPr="00291984">
        <w:t>apakšpunktā minētajā iepakojumā.</w:t>
      </w:r>
    </w:p>
    <w:p w14:paraId="60BC4E00" w14:textId="77777777" w:rsidR="00520147" w:rsidRPr="00291984" w:rsidRDefault="003D6E74" w:rsidP="001C20A3">
      <w:pPr>
        <w:numPr>
          <w:ilvl w:val="1"/>
          <w:numId w:val="6"/>
        </w:numPr>
        <w:tabs>
          <w:tab w:val="left" w:pos="426"/>
          <w:tab w:val="num" w:pos="1276"/>
          <w:tab w:val="num" w:pos="1418"/>
        </w:tabs>
        <w:spacing w:after="120"/>
        <w:ind w:left="426" w:hanging="426"/>
        <w:jc w:val="both"/>
      </w:pPr>
      <w:r w:rsidRPr="00291984">
        <w:t xml:space="preserve">Finanšu un Tehniskais </w:t>
      </w:r>
      <w:r w:rsidR="00E367D9" w:rsidRPr="00291984">
        <w:t>piedāvājums p</w:t>
      </w:r>
      <w:r w:rsidR="004C29C0" w:rsidRPr="00291984">
        <w:t>retendentam jāiesniedz arī CD MS Word vai MS Excel formātā vienā eksemplārā. Radušos pretrunu gadījumā par pamatu tiek ņemta rakstiskā informācija, kas iekļauta piedāvājuma oriģinālā.</w:t>
      </w:r>
    </w:p>
    <w:p w14:paraId="33092F77" w14:textId="77777777" w:rsidR="004C29C0" w:rsidRPr="00291984" w:rsidRDefault="004C29C0" w:rsidP="001C20A3">
      <w:pPr>
        <w:numPr>
          <w:ilvl w:val="1"/>
          <w:numId w:val="6"/>
        </w:numPr>
        <w:tabs>
          <w:tab w:val="left" w:pos="426"/>
          <w:tab w:val="num" w:pos="1276"/>
          <w:tab w:val="num" w:pos="1418"/>
        </w:tabs>
        <w:spacing w:after="120"/>
        <w:ind w:left="426" w:hanging="426"/>
        <w:jc w:val="both"/>
      </w:pPr>
      <w:r w:rsidRPr="00291984">
        <w:t>Piedāvājuma dokumenti jāsakārto šādā secībā:</w:t>
      </w:r>
    </w:p>
    <w:p w14:paraId="026EBD6E" w14:textId="77777777" w:rsidR="002A7054" w:rsidRDefault="0068135C" w:rsidP="001C20A3">
      <w:pPr>
        <w:pStyle w:val="ListParagraph"/>
        <w:numPr>
          <w:ilvl w:val="2"/>
          <w:numId w:val="6"/>
        </w:numPr>
        <w:tabs>
          <w:tab w:val="left" w:pos="1134"/>
        </w:tabs>
        <w:spacing w:after="120"/>
        <w:jc w:val="both"/>
      </w:pPr>
      <w:r>
        <w:t>Publiskā iepirkuma</w:t>
      </w:r>
      <w:r w:rsidR="006A7E67">
        <w:t xml:space="preserve"> </w:t>
      </w:r>
      <w:r w:rsidR="006725B8" w:rsidRPr="00291984">
        <w:t>pieteikums (1.</w:t>
      </w:r>
      <w:r w:rsidR="006A7E67">
        <w:t xml:space="preserve"> </w:t>
      </w:r>
      <w:r w:rsidR="006725B8" w:rsidRPr="00291984">
        <w:t>pielikums)</w:t>
      </w:r>
      <w:r w:rsidR="002A7054">
        <w:t>;</w:t>
      </w:r>
    </w:p>
    <w:p w14:paraId="6D65C63A" w14:textId="77777777" w:rsidR="004C29C0" w:rsidRPr="002A7054" w:rsidRDefault="004C29C0" w:rsidP="001C20A3">
      <w:pPr>
        <w:pStyle w:val="ListParagraph"/>
        <w:numPr>
          <w:ilvl w:val="2"/>
          <w:numId w:val="6"/>
        </w:numPr>
        <w:tabs>
          <w:tab w:val="left" w:pos="1134"/>
        </w:tabs>
        <w:spacing w:after="120"/>
        <w:jc w:val="both"/>
        <w:rPr>
          <w:bCs/>
        </w:rPr>
      </w:pPr>
      <w:r w:rsidRPr="00291984">
        <w:t>atlases dokumenti;</w:t>
      </w:r>
    </w:p>
    <w:p w14:paraId="747291C9" w14:textId="77777777" w:rsidR="002A7054" w:rsidRPr="002A7054" w:rsidRDefault="002A7054" w:rsidP="001C20A3">
      <w:pPr>
        <w:pStyle w:val="ListParagraph"/>
        <w:numPr>
          <w:ilvl w:val="2"/>
          <w:numId w:val="6"/>
        </w:numPr>
        <w:tabs>
          <w:tab w:val="left" w:pos="1134"/>
        </w:tabs>
        <w:spacing w:after="120"/>
        <w:jc w:val="both"/>
        <w:rPr>
          <w:bCs/>
        </w:rPr>
      </w:pPr>
      <w:r w:rsidRPr="00291984">
        <w:t>tehniskais piedāvājums;</w:t>
      </w:r>
    </w:p>
    <w:p w14:paraId="6A4FC062" w14:textId="77777777" w:rsidR="004C29C0" w:rsidRPr="002A7054" w:rsidRDefault="002A7054" w:rsidP="001C20A3">
      <w:pPr>
        <w:pStyle w:val="ListParagraph"/>
        <w:numPr>
          <w:ilvl w:val="2"/>
          <w:numId w:val="6"/>
        </w:numPr>
        <w:tabs>
          <w:tab w:val="left" w:pos="1134"/>
        </w:tabs>
        <w:spacing w:after="120"/>
        <w:jc w:val="both"/>
        <w:rPr>
          <w:bCs/>
        </w:rPr>
      </w:pPr>
      <w:r w:rsidRPr="00291984">
        <w:t>finanšu piedāvājums (2.</w:t>
      </w:r>
      <w:r w:rsidR="006A7E67">
        <w:t xml:space="preserve"> </w:t>
      </w:r>
      <w:r w:rsidRPr="00291984">
        <w:t>pielikums)</w:t>
      </w:r>
    </w:p>
    <w:p w14:paraId="10944CE4" w14:textId="77777777" w:rsidR="004C29C0" w:rsidRPr="00291984" w:rsidRDefault="002A7054" w:rsidP="001C20A3">
      <w:pPr>
        <w:numPr>
          <w:ilvl w:val="1"/>
          <w:numId w:val="6"/>
        </w:numPr>
        <w:tabs>
          <w:tab w:val="left" w:pos="567"/>
        </w:tabs>
        <w:spacing w:after="120"/>
        <w:ind w:left="426" w:hanging="426"/>
        <w:jc w:val="both"/>
      </w:pPr>
      <w:r w:rsidRPr="004F1CA6">
        <w:t>Konkursa pieteikums jāparaksta Pretendenta pārstāvim ar pārstāvības tiesībām vai tā pilnvarotai personai. Ja Pretendents ir personu apvienība jebkurā to kombinācijā, pieteikumu jāparaksta katras personas, kas iekļauta personas apvienībā, pārstāvim ar pārstāvības tiesībām vai tā pilnvarotai personai.</w:t>
      </w:r>
    </w:p>
    <w:p w14:paraId="24567FC7" w14:textId="77777777" w:rsidR="009031FA" w:rsidRPr="00291984" w:rsidRDefault="009031FA" w:rsidP="009031FA">
      <w:pPr>
        <w:ind w:left="426"/>
        <w:rPr>
          <w:sz w:val="16"/>
          <w:szCs w:val="16"/>
        </w:rPr>
      </w:pPr>
    </w:p>
    <w:p w14:paraId="2570AA92" w14:textId="77777777" w:rsidR="009031FA" w:rsidRPr="00BC1ECA" w:rsidRDefault="00D71179" w:rsidP="001C20A3">
      <w:pPr>
        <w:numPr>
          <w:ilvl w:val="0"/>
          <w:numId w:val="6"/>
        </w:numPr>
        <w:rPr>
          <w:b/>
        </w:rPr>
      </w:pPr>
      <w:r w:rsidRPr="00BC1ECA">
        <w:rPr>
          <w:rFonts w:ascii="TimesNewRomanPSMT" w:hAnsi="TimesNewRomanPSMT" w:cs="TimesNewRomanPSMT"/>
          <w:b/>
        </w:rPr>
        <w:t>Cita informācija</w:t>
      </w:r>
    </w:p>
    <w:p w14:paraId="6E4C5C22" w14:textId="77777777" w:rsidR="00BC1ECA" w:rsidRDefault="00B64348" w:rsidP="00BC1ECA">
      <w:pPr>
        <w:tabs>
          <w:tab w:val="num" w:pos="1980"/>
        </w:tabs>
        <w:jc w:val="both"/>
      </w:pPr>
      <w:r w:rsidRPr="00BC1ECA">
        <w:t xml:space="preserve">8.1. </w:t>
      </w:r>
      <w:r w:rsidR="00BC1ECA" w:rsidRPr="00BC1ECA">
        <w:t>Pretendenta</w:t>
      </w:r>
      <w:r w:rsidR="00BC1ECA" w:rsidRPr="00AE63B4">
        <w:t xml:space="preserve"> iesniegtais piedāvājums nozīmē pilnīgu šī Konkursa Nolikuma noteikumu pieņemšanu un atbildību par to izpildi.</w:t>
      </w:r>
    </w:p>
    <w:p w14:paraId="02776DEE" w14:textId="77777777" w:rsidR="00BC1ECA" w:rsidRDefault="00BC1ECA" w:rsidP="00BC1ECA">
      <w:pPr>
        <w:tabs>
          <w:tab w:val="num" w:pos="1980"/>
        </w:tabs>
        <w:jc w:val="both"/>
      </w:pPr>
      <w:r>
        <w:t xml:space="preserve">8.2. </w:t>
      </w:r>
      <w:r w:rsidRPr="00AE63B4">
        <w:t xml:space="preserve">Iesniegtie Konkursa piedāvājumi ir pasūtītāja īpašums un netiek atdoti atpakaļ pretendentiem. </w:t>
      </w:r>
    </w:p>
    <w:p w14:paraId="3AC0F464" w14:textId="77777777" w:rsidR="00BC1ECA" w:rsidRPr="00AE63B4" w:rsidRDefault="00BC1ECA" w:rsidP="00BC1ECA">
      <w:pPr>
        <w:tabs>
          <w:tab w:val="num" w:pos="1980"/>
        </w:tabs>
        <w:jc w:val="both"/>
      </w:pPr>
      <w:r>
        <w:t xml:space="preserve">8.3. </w:t>
      </w:r>
      <w:r w:rsidRPr="00AE63B4">
        <w:t>Iepirkuma līguma izpildes darba valoda ir latviešu valoda.</w:t>
      </w:r>
    </w:p>
    <w:p w14:paraId="176C6B43" w14:textId="77777777" w:rsidR="00B64348" w:rsidRPr="00291984" w:rsidRDefault="00B64348" w:rsidP="00D71179">
      <w:pPr>
        <w:rPr>
          <w:rFonts w:ascii="TimesNewRomanPSMT" w:hAnsi="TimesNewRomanPSMT" w:cs="TimesNewRomanPSMT"/>
          <w:b/>
        </w:rPr>
      </w:pPr>
    </w:p>
    <w:p w14:paraId="355BA608" w14:textId="77777777" w:rsidR="009A7792" w:rsidRPr="00291984" w:rsidRDefault="009A7792" w:rsidP="009A7792">
      <w:pPr>
        <w:jc w:val="center"/>
        <w:rPr>
          <w:rFonts w:ascii="TimesNewRomanPSMT" w:hAnsi="TimesNewRomanPSMT" w:cs="TimesNewRomanPSMT"/>
          <w:b/>
        </w:rPr>
      </w:pPr>
      <w:r w:rsidRPr="00291984">
        <w:rPr>
          <w:rFonts w:ascii="TimesNewRomanPSMT" w:hAnsi="TimesNewRomanPSMT" w:cs="TimesNewRomanPSMT"/>
          <w:b/>
        </w:rPr>
        <w:t>II. IEPIRKUMA PRIEKŠMETS</w:t>
      </w:r>
    </w:p>
    <w:p w14:paraId="17FD5FB1" w14:textId="77777777" w:rsidR="00D71179" w:rsidRPr="00291984" w:rsidRDefault="00D71179" w:rsidP="001C20A3">
      <w:pPr>
        <w:numPr>
          <w:ilvl w:val="0"/>
          <w:numId w:val="6"/>
        </w:numPr>
        <w:rPr>
          <w:b/>
        </w:rPr>
      </w:pPr>
      <w:r w:rsidRPr="00291984">
        <w:rPr>
          <w:rFonts w:ascii="TimesNewRomanPSMT" w:hAnsi="TimesNewRomanPSMT" w:cs="TimesNewRomanPSMT"/>
          <w:b/>
        </w:rPr>
        <w:t>Informāciju par iepirkuma priekšmetu</w:t>
      </w:r>
    </w:p>
    <w:p w14:paraId="6E4CDA85" w14:textId="77777777" w:rsidR="000824DC" w:rsidRDefault="002A7054" w:rsidP="001C20A3">
      <w:pPr>
        <w:numPr>
          <w:ilvl w:val="1"/>
          <w:numId w:val="8"/>
        </w:numPr>
        <w:tabs>
          <w:tab w:val="left" w:pos="426"/>
        </w:tabs>
        <w:spacing w:after="120"/>
        <w:jc w:val="both"/>
      </w:pPr>
      <w:r>
        <w:t>Konkursa</w:t>
      </w:r>
      <w:r w:rsidR="006A7E67">
        <w:t xml:space="preserve"> </w:t>
      </w:r>
      <w:r w:rsidR="009031FA" w:rsidRPr="00291984">
        <w:t xml:space="preserve">priekšmets </w:t>
      </w:r>
      <w:r w:rsidR="009A49A4">
        <w:t>paredz</w:t>
      </w:r>
      <w:r w:rsidR="009B7E2F">
        <w:t xml:space="preserve"> malkas piegādi </w:t>
      </w:r>
      <w:r w:rsidR="0068135C">
        <w:t>Tehnikuma Limbažu teritoriālajai struktūrvienībai.</w:t>
      </w:r>
    </w:p>
    <w:p w14:paraId="15681CA0" w14:textId="77777777" w:rsidR="009A5D75" w:rsidRDefault="00711038" w:rsidP="001C20A3">
      <w:pPr>
        <w:numPr>
          <w:ilvl w:val="1"/>
          <w:numId w:val="8"/>
        </w:numPr>
        <w:tabs>
          <w:tab w:val="left" w:pos="426"/>
        </w:tabs>
        <w:spacing w:after="120"/>
        <w:jc w:val="both"/>
      </w:pPr>
      <w:r>
        <w:t>Konkursa priekšmeta aptuven</w:t>
      </w:r>
      <w:r w:rsidR="009A5D75">
        <w:t>ais apjo</w:t>
      </w:r>
      <w:r w:rsidR="002C32F9">
        <w:t xml:space="preserve">ms EUR </w:t>
      </w:r>
      <w:r w:rsidR="000F1FC4">
        <w:t>35</w:t>
      </w:r>
      <w:r w:rsidR="009A5D75">
        <w:t xml:space="preserve"> 000.00</w:t>
      </w:r>
      <w:r w:rsidR="006A7E67">
        <w:t>.</w:t>
      </w:r>
    </w:p>
    <w:p w14:paraId="561EE6C9" w14:textId="77777777" w:rsidR="00F53208" w:rsidRPr="000824DC" w:rsidRDefault="000824DC" w:rsidP="001C20A3">
      <w:pPr>
        <w:pStyle w:val="List3"/>
        <w:numPr>
          <w:ilvl w:val="1"/>
          <w:numId w:val="8"/>
        </w:numPr>
        <w:tabs>
          <w:tab w:val="left" w:pos="426"/>
          <w:tab w:val="left" w:pos="567"/>
        </w:tabs>
        <w:spacing w:after="120"/>
        <w:jc w:val="both"/>
        <w:rPr>
          <w:rFonts w:eastAsia="Candara"/>
          <w:lang w:bidi="en-US"/>
        </w:rPr>
      </w:pPr>
      <w:r w:rsidRPr="000824DC">
        <w:t>Pretendents var iesniegt tikai vienu piedāvājumu. Vienā piedāvājumā nedrīkst būt vairāki finanšu piedāvājumu varianti. Piedāvājums iesniedzams par v</w:t>
      </w:r>
      <w:r w:rsidR="000F1FC4">
        <w:t>isu iepirkuma priekšmetu kopumā.</w:t>
      </w:r>
    </w:p>
    <w:p w14:paraId="7A88A3DA" w14:textId="00D59241" w:rsidR="003F6DAB" w:rsidRPr="00894A14" w:rsidRDefault="009B7E2F" w:rsidP="001C20A3">
      <w:pPr>
        <w:pStyle w:val="List3"/>
        <w:numPr>
          <w:ilvl w:val="1"/>
          <w:numId w:val="8"/>
        </w:numPr>
        <w:tabs>
          <w:tab w:val="left" w:pos="426"/>
          <w:tab w:val="left" w:pos="567"/>
        </w:tabs>
        <w:spacing w:after="120"/>
        <w:jc w:val="both"/>
        <w:rPr>
          <w:rFonts w:eastAsia="Candara"/>
          <w:lang w:bidi="en-US"/>
        </w:rPr>
      </w:pPr>
      <w:r>
        <w:t>Iepirkuma līgum</w:t>
      </w:r>
      <w:r w:rsidR="006A7E67">
        <w:t>a</w:t>
      </w:r>
      <w:r w:rsidR="009A49A4">
        <w:t xml:space="preserve"> par</w:t>
      </w:r>
      <w:r w:rsidR="006A7E67">
        <w:t xml:space="preserve"> </w:t>
      </w:r>
      <w:r>
        <w:t xml:space="preserve">malkas piegādi </w:t>
      </w:r>
      <w:r w:rsidR="009031FA" w:rsidRPr="00291984">
        <w:t xml:space="preserve">(turpmāk – Līgums) </w:t>
      </w:r>
      <w:r w:rsidR="009031FA" w:rsidRPr="00291984">
        <w:rPr>
          <w:bCs/>
        </w:rPr>
        <w:t>izpildes termiņš ir noteikts</w:t>
      </w:r>
      <w:r w:rsidR="006A7E67">
        <w:rPr>
          <w:bCs/>
        </w:rPr>
        <w:t xml:space="preserve"> </w:t>
      </w:r>
      <w:r>
        <w:t>201</w:t>
      </w:r>
      <w:r w:rsidR="006C64A1">
        <w:t>6</w:t>
      </w:r>
      <w:r w:rsidR="00C24051" w:rsidRPr="005C28CD">
        <w:t>.</w:t>
      </w:r>
      <w:r w:rsidR="006A7E67">
        <w:t xml:space="preserve"> </w:t>
      </w:r>
      <w:r w:rsidR="00C24051" w:rsidRPr="005C28CD">
        <w:t xml:space="preserve">gada </w:t>
      </w:r>
      <w:r>
        <w:t>3</w:t>
      </w:r>
      <w:r w:rsidR="00257794" w:rsidRPr="005C28CD">
        <w:t>1</w:t>
      </w:r>
      <w:r w:rsidR="00C24051" w:rsidRPr="005C28CD">
        <w:t>.</w:t>
      </w:r>
      <w:r w:rsidR="006A7E67">
        <w:t xml:space="preserve"> </w:t>
      </w:r>
      <w:r>
        <w:t>augusts</w:t>
      </w:r>
      <w:r w:rsidR="006A7E67">
        <w:t xml:space="preserve"> </w:t>
      </w:r>
      <w:r w:rsidR="00C24051" w:rsidRPr="00291984">
        <w:t xml:space="preserve">no </w:t>
      </w:r>
      <w:r w:rsidR="007053E3" w:rsidRPr="00291984">
        <w:t xml:space="preserve">uzsākšanas dienas </w:t>
      </w:r>
      <w:r w:rsidR="0079396A" w:rsidRPr="00291984">
        <w:t>vai īsāka</w:t>
      </w:r>
      <w:r w:rsidR="00DC2D3C" w:rsidRPr="00291984">
        <w:t>i</w:t>
      </w:r>
      <w:r w:rsidR="000C1C79" w:rsidRPr="00291984">
        <w:t>s</w:t>
      </w:r>
      <w:r w:rsidR="0079396A" w:rsidRPr="00291984">
        <w:t xml:space="preserve"> pretendenta piedāvāt</w:t>
      </w:r>
      <w:r w:rsidR="000C1C79" w:rsidRPr="00291984">
        <w:t>ais</w:t>
      </w:r>
      <w:r w:rsidR="0079396A" w:rsidRPr="00291984">
        <w:t xml:space="preserve"> termiņ</w:t>
      </w:r>
      <w:r w:rsidR="000C1C79" w:rsidRPr="00291984">
        <w:t>š</w:t>
      </w:r>
      <w:r w:rsidR="0079396A" w:rsidRPr="00291984">
        <w:t>.</w:t>
      </w:r>
    </w:p>
    <w:p w14:paraId="6702E58B" w14:textId="77777777" w:rsidR="004C29C0" w:rsidRDefault="000F1FC4" w:rsidP="001C20A3">
      <w:pPr>
        <w:pStyle w:val="List3"/>
        <w:numPr>
          <w:ilvl w:val="1"/>
          <w:numId w:val="8"/>
        </w:numPr>
        <w:tabs>
          <w:tab w:val="left" w:pos="426"/>
          <w:tab w:val="left" w:pos="567"/>
        </w:tabs>
        <w:spacing w:after="120"/>
        <w:ind w:left="426" w:hanging="426"/>
        <w:jc w:val="both"/>
      </w:pPr>
      <w:r>
        <w:t>Tehnikums</w:t>
      </w:r>
      <w:r w:rsidR="00CC1CA3">
        <w:t xml:space="preserve"> veiks apmaksu par piegādēm</w:t>
      </w:r>
      <w:r w:rsidR="006A7E67">
        <w:t xml:space="preserve"> </w:t>
      </w:r>
      <w:r w:rsidR="006448D8" w:rsidRPr="00291984">
        <w:t>pēcapmaksas veidā 10 darba dienu laikā pēc to</w:t>
      </w:r>
      <w:r w:rsidR="00603E90" w:rsidRPr="00291984">
        <w:t xml:space="preserve"> izpildes</w:t>
      </w:r>
      <w:r w:rsidR="006448D8" w:rsidRPr="00291984">
        <w:t>.</w:t>
      </w:r>
    </w:p>
    <w:p w14:paraId="752CEF5E" w14:textId="77777777" w:rsidR="00CC1CA3" w:rsidRPr="0070532F" w:rsidRDefault="00CC1CA3" w:rsidP="00CC1CA3">
      <w:pPr>
        <w:pStyle w:val="List3"/>
        <w:tabs>
          <w:tab w:val="left" w:pos="426"/>
          <w:tab w:val="left" w:pos="567"/>
        </w:tabs>
        <w:spacing w:after="120"/>
        <w:ind w:left="426" w:firstLine="0"/>
        <w:jc w:val="both"/>
      </w:pPr>
    </w:p>
    <w:p w14:paraId="57E7DC3D" w14:textId="77777777" w:rsidR="00C334A2" w:rsidRPr="00291984" w:rsidRDefault="00C334A2" w:rsidP="00C334A2">
      <w:pPr>
        <w:spacing w:after="120"/>
        <w:ind w:left="896" w:hanging="539"/>
        <w:jc w:val="center"/>
        <w:rPr>
          <w:b/>
        </w:rPr>
      </w:pPr>
      <w:r w:rsidRPr="00291984">
        <w:rPr>
          <w:b/>
        </w:rPr>
        <w:t>III. PRASĪBAS PRETENDENTIEM</w:t>
      </w:r>
    </w:p>
    <w:p w14:paraId="74F8E9FF" w14:textId="77777777" w:rsidR="004C29C0" w:rsidRPr="00291984" w:rsidRDefault="00687991">
      <w:pPr>
        <w:tabs>
          <w:tab w:val="left" w:pos="426"/>
        </w:tabs>
        <w:spacing w:after="120"/>
        <w:ind w:left="426" w:hanging="426"/>
        <w:jc w:val="both"/>
        <w:rPr>
          <w:b/>
        </w:rPr>
      </w:pPr>
      <w:bookmarkStart w:id="27" w:name="_Toc100901308"/>
      <w:bookmarkStart w:id="28" w:name="_Toc100901427"/>
      <w:bookmarkStart w:id="29" w:name="_Toc100901497"/>
      <w:r w:rsidRPr="00291984">
        <w:rPr>
          <w:b/>
        </w:rPr>
        <w:t>10</w:t>
      </w:r>
      <w:r w:rsidR="004C29C0" w:rsidRPr="00291984">
        <w:rPr>
          <w:b/>
        </w:rPr>
        <w:t>.</w:t>
      </w:r>
      <w:r w:rsidR="004C29C0" w:rsidRPr="00291984">
        <w:rPr>
          <w:b/>
        </w:rPr>
        <w:tab/>
      </w:r>
      <w:r w:rsidR="00C903B8" w:rsidRPr="004F1CA6">
        <w:rPr>
          <w:b/>
          <w:bCs/>
        </w:rPr>
        <w:t>Pretendenta izslēgšanas nosacījumi</w:t>
      </w:r>
      <w:r w:rsidR="004C29C0" w:rsidRPr="00291984">
        <w:rPr>
          <w:b/>
        </w:rPr>
        <w:t>:</w:t>
      </w:r>
    </w:p>
    <w:p w14:paraId="0C35D3AD" w14:textId="77777777" w:rsidR="00C903B8" w:rsidRDefault="00687991" w:rsidP="00C903B8">
      <w:pPr>
        <w:jc w:val="both"/>
      </w:pPr>
      <w:r w:rsidRPr="00291984">
        <w:t>10.1</w:t>
      </w:r>
      <w:r w:rsidR="00C344B3" w:rsidRPr="00291984">
        <w:t xml:space="preserve">. </w:t>
      </w:r>
      <w:r w:rsidR="00C903B8" w:rsidRPr="004F1CA6">
        <w:t xml:space="preserve">Atlases prasību izpilde ir obligāta visiem pretendentiem, kas vēlas iegūt tiesības slēgt iepirkuma līgumu. </w:t>
      </w:r>
    </w:p>
    <w:p w14:paraId="08064707" w14:textId="77777777" w:rsidR="00C903B8" w:rsidRPr="00C903B8" w:rsidRDefault="00C903B8" w:rsidP="00C903B8">
      <w:pPr>
        <w:jc w:val="both"/>
      </w:pPr>
      <w:r>
        <w:t xml:space="preserve">10.2. </w:t>
      </w:r>
      <w:r w:rsidRPr="004F1CA6">
        <w:t>Pasūtītājs izslēdz pretendentu no turpmākās dalības iepirkuma procedūrā, kā arī neizskata pretendenta piedāvājumu jebkurā no šādiem gadījumiem:</w:t>
      </w:r>
    </w:p>
    <w:p w14:paraId="73DF8D57" w14:textId="77777777" w:rsidR="00C903B8" w:rsidRPr="00C903B8" w:rsidRDefault="00C903B8" w:rsidP="00C903B8">
      <w:pPr>
        <w:tabs>
          <w:tab w:val="left" w:pos="1134"/>
        </w:tabs>
        <w:ind w:left="720"/>
        <w:jc w:val="both"/>
        <w:rPr>
          <w:b/>
        </w:rPr>
      </w:pPr>
      <w:r>
        <w:t xml:space="preserve">10.2.1. </w:t>
      </w:r>
      <w:r w:rsidRPr="004F1CA6">
        <w:t>Publisko iepirkumu likuma 39. panta pirmajā daļā minētajos gadījumos;</w:t>
      </w:r>
    </w:p>
    <w:p w14:paraId="623E2C7A" w14:textId="77777777" w:rsidR="00C903B8" w:rsidRPr="004F1CA6" w:rsidRDefault="00C903B8" w:rsidP="001C20A3">
      <w:pPr>
        <w:pStyle w:val="ListParagraph"/>
        <w:numPr>
          <w:ilvl w:val="2"/>
          <w:numId w:val="17"/>
        </w:numPr>
        <w:tabs>
          <w:tab w:val="left" w:pos="1134"/>
        </w:tabs>
        <w:jc w:val="both"/>
        <w:rPr>
          <w:b/>
        </w:rPr>
      </w:pPr>
      <w:r w:rsidRPr="004F1CA6">
        <w:t>Pretendents neatbilst Nolikuma 11.</w:t>
      </w:r>
      <w:r w:rsidR="006A7E67">
        <w:t xml:space="preserve"> </w:t>
      </w:r>
      <w:r w:rsidRPr="004F1CA6">
        <w:t>punkta prasībām;</w:t>
      </w:r>
    </w:p>
    <w:p w14:paraId="063D377D" w14:textId="77777777" w:rsidR="00C903B8" w:rsidRPr="00CA3B70" w:rsidRDefault="00711038" w:rsidP="001C20A3">
      <w:pPr>
        <w:pStyle w:val="ListParagraph"/>
        <w:numPr>
          <w:ilvl w:val="2"/>
          <w:numId w:val="17"/>
        </w:numPr>
        <w:tabs>
          <w:tab w:val="left" w:pos="1134"/>
        </w:tabs>
        <w:jc w:val="both"/>
        <w:rPr>
          <w:b/>
        </w:rPr>
      </w:pPr>
      <w:r>
        <w:t>P</w:t>
      </w:r>
      <w:r w:rsidR="00C903B8" w:rsidRPr="004F1CA6">
        <w:t>retenden</w:t>
      </w:r>
      <w:r w:rsidR="00C903B8" w:rsidRPr="00C903B8">
        <w:rPr>
          <w:rFonts w:ascii="TimesNewRomanPSMT" w:hAnsi="TimesNewRomanPSMT" w:cs="TimesNewRomanPSMT"/>
        </w:rPr>
        <w:t xml:space="preserve">ts </w:t>
      </w:r>
      <w:r w:rsidR="00C903B8" w:rsidRPr="005056BF">
        <w:t>ir sniedzis nepatiesu informāciju savas kvalifikācijas novērtēšanai vai vispār nav sniedzis pieprasīto informāciju.</w:t>
      </w:r>
    </w:p>
    <w:p w14:paraId="758670DA" w14:textId="77777777" w:rsidR="00CA3B70" w:rsidRPr="00C903B8" w:rsidRDefault="00CA3B70" w:rsidP="00CA3B70">
      <w:pPr>
        <w:pStyle w:val="ListParagraph"/>
        <w:tabs>
          <w:tab w:val="left" w:pos="1134"/>
        </w:tabs>
        <w:ind w:left="1440"/>
        <w:jc w:val="both"/>
        <w:rPr>
          <w:b/>
        </w:rPr>
      </w:pPr>
    </w:p>
    <w:p w14:paraId="41A44F1C" w14:textId="77777777" w:rsidR="00CA3B70" w:rsidRPr="00CA3B70" w:rsidRDefault="00C903B8" w:rsidP="001C20A3">
      <w:pPr>
        <w:pStyle w:val="ListParagraph"/>
        <w:numPr>
          <w:ilvl w:val="0"/>
          <w:numId w:val="17"/>
        </w:numPr>
        <w:autoSpaceDE w:val="0"/>
        <w:autoSpaceDN w:val="0"/>
        <w:adjustRightInd w:val="0"/>
        <w:jc w:val="both"/>
        <w:rPr>
          <w:b/>
        </w:rPr>
      </w:pPr>
      <w:r w:rsidRPr="00C903B8">
        <w:rPr>
          <w:b/>
        </w:rPr>
        <w:t>Prasības attiecībā uz pretendenta profesionālo darbību, saimniecisko un finansiālo stāvokli, tehniskajām un profesionālajām spējām:</w:t>
      </w:r>
    </w:p>
    <w:p w14:paraId="577BBF03" w14:textId="77777777" w:rsidR="00C903B8" w:rsidRPr="00C903B8" w:rsidRDefault="00C903B8" w:rsidP="001C20A3">
      <w:pPr>
        <w:pStyle w:val="ListParagraph"/>
        <w:numPr>
          <w:ilvl w:val="1"/>
          <w:numId w:val="17"/>
        </w:numPr>
        <w:tabs>
          <w:tab w:val="left" w:pos="567"/>
          <w:tab w:val="left" w:pos="1134"/>
        </w:tabs>
        <w:spacing w:after="120"/>
        <w:jc w:val="both"/>
      </w:pPr>
      <w:r w:rsidRPr="004F1CA6">
        <w:t>Pretendents ir reģistrēts komercreģistrā vai līdzvērtīgā reģistrā ārvalstīs (ja attiecināms);</w:t>
      </w:r>
    </w:p>
    <w:p w14:paraId="415BA7C3" w14:textId="77777777" w:rsidR="00C903B8" w:rsidRDefault="00C903B8" w:rsidP="001C20A3">
      <w:pPr>
        <w:pStyle w:val="ListParagraph"/>
        <w:numPr>
          <w:ilvl w:val="1"/>
          <w:numId w:val="17"/>
        </w:numPr>
        <w:tabs>
          <w:tab w:val="left" w:pos="567"/>
          <w:tab w:val="left" w:pos="1134"/>
        </w:tabs>
        <w:spacing w:after="120"/>
        <w:jc w:val="both"/>
      </w:pPr>
      <w:r w:rsidRPr="004F1CA6">
        <w:t xml:space="preserve">Pretendentam ir visas nepieciešamās atļaujas un licences, kuras nepieciešamas Iepirkuma nozarē saskaņā ar </w:t>
      </w:r>
      <w:r w:rsidRPr="00CA3B70">
        <w:rPr>
          <w:rFonts w:cs="Arial"/>
        </w:rPr>
        <w:t>normatīvo aktu</w:t>
      </w:r>
      <w:r w:rsidRPr="004F1CA6">
        <w:t xml:space="preserve"> prasībām, lai veiktu Līguma izpildi;</w:t>
      </w:r>
    </w:p>
    <w:p w14:paraId="743FBD3A" w14:textId="77777777" w:rsidR="0078777B" w:rsidRDefault="0078777B" w:rsidP="001C20A3">
      <w:pPr>
        <w:pStyle w:val="ListParagraph"/>
        <w:numPr>
          <w:ilvl w:val="1"/>
          <w:numId w:val="17"/>
        </w:numPr>
        <w:tabs>
          <w:tab w:val="left" w:pos="1134"/>
        </w:tabs>
        <w:spacing w:after="120"/>
        <w:jc w:val="both"/>
      </w:pPr>
      <w:r w:rsidRPr="00291984">
        <w:t>Pretendenta vidējais finanšu apgrozījumus katrā no iepriekšējiem diviem noslēgtajiem finanšu gadiem (par noslēgto finanšu gadu uzskata gadu, par kuru ir sastādīts un normatīvajos aktos noteiktajā kārtībā apstiprināt</w:t>
      </w:r>
      <w:r w:rsidR="00C36572">
        <w:t>s gada pārskats) ir līdzvērtīgs vai</w:t>
      </w:r>
      <w:r w:rsidRPr="00291984">
        <w:t xml:space="preserve"> lielāks par pretendenta piedāvāto kopējo līgumcenu (bez pievienotās vērtības nodokļa)</w:t>
      </w:r>
      <w:r w:rsidR="006A7E67">
        <w:t>;</w:t>
      </w:r>
    </w:p>
    <w:p w14:paraId="4C4B4EA9" w14:textId="77777777" w:rsidR="0078777B" w:rsidRDefault="0078777B" w:rsidP="001C20A3">
      <w:pPr>
        <w:pStyle w:val="ListParagraph"/>
        <w:numPr>
          <w:ilvl w:val="1"/>
          <w:numId w:val="17"/>
        </w:numPr>
        <w:tabs>
          <w:tab w:val="left" w:pos="1134"/>
        </w:tabs>
        <w:spacing w:after="120"/>
        <w:jc w:val="both"/>
      </w:pPr>
      <w:r w:rsidRPr="00291984">
        <w:t>Ja Pretendents darbojas mazāk, nekā divus gadus, vidējo finanšu apgrozījumu aprēķina par tā kopējo pastāvēšanas periodu;</w:t>
      </w:r>
    </w:p>
    <w:p w14:paraId="00157527" w14:textId="77777777" w:rsidR="00C36572" w:rsidRPr="00F16064" w:rsidRDefault="0078777B" w:rsidP="00C36572">
      <w:pPr>
        <w:pStyle w:val="ListParagraph"/>
        <w:numPr>
          <w:ilvl w:val="1"/>
          <w:numId w:val="17"/>
        </w:numPr>
        <w:jc w:val="both"/>
      </w:pPr>
      <w:r w:rsidRPr="00291984">
        <w:t xml:space="preserve">Pretendentam divos iepriekšējos gados ir pieredze līdzīga </w:t>
      </w:r>
      <w:r w:rsidR="00C36572" w:rsidRPr="00F16064">
        <w:t xml:space="preserve">apjoma malkas piegādē </w:t>
      </w:r>
      <w:r w:rsidR="00C36572">
        <w:t>(</w:t>
      </w:r>
      <w:r w:rsidR="00C36572" w:rsidRPr="00F16064">
        <w:t xml:space="preserve">neskaldīta malka </w:t>
      </w:r>
      <w:r w:rsidR="000F1FC4">
        <w:t>1</w:t>
      </w:r>
      <w:r w:rsidR="00C36572">
        <w:t>2</w:t>
      </w:r>
      <w:r w:rsidR="00C36572" w:rsidRPr="00F16064">
        <w:t>00m</w:t>
      </w:r>
      <w:r w:rsidR="00C36572" w:rsidRPr="00C36572">
        <w:rPr>
          <w:vertAlign w:val="superscript"/>
        </w:rPr>
        <w:t>3</w:t>
      </w:r>
      <w:r w:rsidR="00C36572" w:rsidRPr="00F16064">
        <w:t>).</w:t>
      </w:r>
    </w:p>
    <w:p w14:paraId="523BFEC8" w14:textId="77777777" w:rsidR="00CA3B70" w:rsidRPr="00CA3B70" w:rsidRDefault="00CA3B70" w:rsidP="006A7E67">
      <w:pPr>
        <w:pStyle w:val="ListParagraph"/>
        <w:numPr>
          <w:ilvl w:val="0"/>
          <w:numId w:val="17"/>
        </w:numPr>
        <w:spacing w:after="120"/>
        <w:ind w:left="567" w:hanging="567"/>
        <w:jc w:val="both"/>
        <w:rPr>
          <w:b/>
        </w:rPr>
      </w:pPr>
      <w:r w:rsidRPr="00CA3B70">
        <w:rPr>
          <w:b/>
        </w:rPr>
        <w:t>Iesniedzamie atlases dokumenti, lai apliecinā</w:t>
      </w:r>
      <w:r>
        <w:rPr>
          <w:b/>
        </w:rPr>
        <w:t xml:space="preserve">tu atbilstību iepriekš minētiem </w:t>
      </w:r>
      <w:r w:rsidRPr="00CA3B70">
        <w:rPr>
          <w:b/>
        </w:rPr>
        <w:t xml:space="preserve">nosacījumiem un prasībām: </w:t>
      </w:r>
    </w:p>
    <w:p w14:paraId="62AA1F8A" w14:textId="77777777" w:rsidR="00CA3B70" w:rsidRPr="005A4E66" w:rsidRDefault="00CA3B70" w:rsidP="001C20A3">
      <w:pPr>
        <w:numPr>
          <w:ilvl w:val="1"/>
          <w:numId w:val="17"/>
        </w:numPr>
        <w:tabs>
          <w:tab w:val="left" w:pos="567"/>
        </w:tabs>
        <w:spacing w:after="120"/>
        <w:jc w:val="both"/>
        <w:rPr>
          <w:szCs w:val="20"/>
        </w:rPr>
      </w:pPr>
      <w:r w:rsidRPr="004F1CA6">
        <w:rPr>
          <w:bCs/>
        </w:rPr>
        <w:t xml:space="preserve">Komersanta reģistrācijas apliecība (kopija) vai kompetentās institūcijas izsniegta </w:t>
      </w:r>
      <w:r w:rsidRPr="004F1CA6">
        <w:t>izziņa par Pretendenta reģistrāciju komercreģistrā vai līdzvērtīgā komercdarbību reģistrējošā iestādē ārvalstīs (ja attiecināms);</w:t>
      </w:r>
    </w:p>
    <w:p w14:paraId="3388D34A" w14:textId="77777777" w:rsidR="005A4E66" w:rsidRPr="005A4E66" w:rsidRDefault="005A4E66" w:rsidP="001C20A3">
      <w:pPr>
        <w:pStyle w:val="ListParagraph"/>
        <w:numPr>
          <w:ilvl w:val="1"/>
          <w:numId w:val="17"/>
        </w:numPr>
        <w:jc w:val="both"/>
      </w:pPr>
      <w:r w:rsidRPr="006A1ED2">
        <w:lastRenderedPageBreak/>
        <w:t>Sertifikātu (sertifikācijas institūciju izsniegti apliecinājumi) kopijas vai citi pierādījumi par līdzvērtīgu kvalitātes vadības pasākumu īstenošanu, kas apliecina pretendenta atbilstību</w:t>
      </w:r>
      <w:r>
        <w:rPr>
          <w:bCs/>
          <w:iCs/>
          <w:lang w:eastAsia="ar-SA"/>
        </w:rPr>
        <w:t xml:space="preserve"> Konkursa nolikuma</w:t>
      </w:r>
      <w:r w:rsidRPr="005A4E66">
        <w:rPr>
          <w:bCs/>
          <w:iCs/>
          <w:lang w:eastAsia="ar-SA"/>
        </w:rPr>
        <w:t xml:space="preserve"> noteiktajām prasībām.</w:t>
      </w:r>
    </w:p>
    <w:p w14:paraId="231E95C7" w14:textId="77777777" w:rsidR="00CA3B70" w:rsidRPr="004413B2" w:rsidRDefault="005A4E66" w:rsidP="001C20A3">
      <w:pPr>
        <w:pStyle w:val="ListParagraph"/>
        <w:numPr>
          <w:ilvl w:val="1"/>
          <w:numId w:val="17"/>
        </w:numPr>
        <w:jc w:val="both"/>
      </w:pPr>
      <w:r w:rsidRPr="005A4E66">
        <w:t>Spēkā esošas licences kopija, kas apliecina pretendenta tiesības sniegt iepirkuma priekšmeta izpildei nepieciešamos pak</w:t>
      </w:r>
      <w:r>
        <w:t>alpojumus saskaņā ar Nolikuma</w:t>
      </w:r>
      <w:r w:rsidRPr="005A4E66">
        <w:t xml:space="preserve"> noteikum</w:t>
      </w:r>
      <w:r>
        <w:t>iem.</w:t>
      </w:r>
    </w:p>
    <w:p w14:paraId="6764A93D" w14:textId="77777777" w:rsidR="00CA3B70" w:rsidRPr="004F1CA6" w:rsidRDefault="00CA3B70" w:rsidP="001C20A3">
      <w:pPr>
        <w:numPr>
          <w:ilvl w:val="1"/>
          <w:numId w:val="17"/>
        </w:numPr>
        <w:tabs>
          <w:tab w:val="left" w:pos="567"/>
        </w:tabs>
        <w:spacing w:after="120"/>
        <w:jc w:val="both"/>
        <w:rPr>
          <w:szCs w:val="20"/>
        </w:rPr>
      </w:pPr>
      <w:r w:rsidRPr="004F1CA6">
        <w:t>Pr</w:t>
      </w:r>
      <w:r w:rsidR="008602BB">
        <w:t>etendenta izziņa par iepriekšējo divu gadu</w:t>
      </w:r>
      <w:r w:rsidRPr="004F1CA6">
        <w:t xml:space="preserve"> finanšu apgrozījumu vai, ja Pretendents darbojas mazāk kā divus gadus, izziņa par tā kopējo pastāvēšanas periodu un vidējo finanšu apgrozījumu, kā arī peļņas un zaudējuma aprēķina izraksts vai kopija par izziņā uzrādīto periodu.</w:t>
      </w:r>
    </w:p>
    <w:p w14:paraId="1BBD80F9" w14:textId="77777777" w:rsidR="00CA3B70" w:rsidRPr="004F1CA6" w:rsidRDefault="00CA3B70" w:rsidP="001C20A3">
      <w:pPr>
        <w:numPr>
          <w:ilvl w:val="1"/>
          <w:numId w:val="17"/>
        </w:numPr>
        <w:tabs>
          <w:tab w:val="left" w:pos="567"/>
          <w:tab w:val="left" w:pos="1200"/>
        </w:tabs>
        <w:spacing w:after="120"/>
        <w:jc w:val="both"/>
      </w:pPr>
      <w:r w:rsidRPr="004F1CA6">
        <w:t xml:space="preserve">Ja </w:t>
      </w:r>
      <w:r w:rsidRPr="004F1CA6">
        <w:rPr>
          <w:szCs w:val="20"/>
        </w:rPr>
        <w:t>Pretendents ir</w:t>
      </w:r>
      <w:r w:rsidRPr="004F1CA6">
        <w:t xml:space="preserve"> personu apvienība, Pretendents iesniedz 1</w:t>
      </w:r>
      <w:r w:rsidR="00946255">
        <w:t>2</w:t>
      </w:r>
      <w:r w:rsidRPr="004F1CA6">
        <w:t>.1.</w:t>
      </w:r>
      <w:r w:rsidR="006A7E67">
        <w:t xml:space="preserve"> </w:t>
      </w:r>
      <w:r w:rsidRPr="004F1CA6">
        <w:t>apakšpunktā, kā arī pēc atsevišķa pieprasījuma 1</w:t>
      </w:r>
      <w:r w:rsidR="00946255">
        <w:t>2.6.</w:t>
      </w:r>
      <w:r w:rsidR="006A7E67">
        <w:t xml:space="preserve"> </w:t>
      </w:r>
      <w:r w:rsidRPr="004F1CA6">
        <w:t>apakšpunktā noteiktos dokumentus par katru no personām, kas ir iekļauta personu apvienībā.</w:t>
      </w:r>
    </w:p>
    <w:p w14:paraId="500994F1" w14:textId="77777777" w:rsidR="00CA3B70" w:rsidRPr="004F1CA6" w:rsidRDefault="00CA3B70" w:rsidP="001C20A3">
      <w:pPr>
        <w:numPr>
          <w:ilvl w:val="1"/>
          <w:numId w:val="17"/>
        </w:numPr>
        <w:tabs>
          <w:tab w:val="left" w:pos="567"/>
          <w:tab w:val="left" w:pos="1134"/>
        </w:tabs>
        <w:spacing w:after="120"/>
        <w:jc w:val="both"/>
        <w:rPr>
          <w:szCs w:val="20"/>
        </w:rPr>
      </w:pPr>
      <w:r w:rsidRPr="004F1CA6">
        <w:rPr>
          <w:szCs w:val="20"/>
        </w:rPr>
        <w:t>Pretendentam</w:t>
      </w:r>
      <w:r w:rsidRPr="004F1CA6">
        <w:t xml:space="preserve">, kuram atbilstoši citām iepirkuma procedūras dokumentos noteiktajām </w:t>
      </w:r>
      <w:r w:rsidRPr="004F1CA6">
        <w:rPr>
          <w:szCs w:val="20"/>
        </w:rPr>
        <w:t>prasībām</w:t>
      </w:r>
      <w:r w:rsidRPr="004F1CA6">
        <w:t xml:space="preserve"> un izraudzītajam piedāvājuma izvēles kritērijam būtu piešķiramas Līguma slēgšanas tiesības, pēc Pasūtītāja pieprasījuma jāiesniedz termiņā, kas nav īsāks par desmit darba dienām:</w:t>
      </w:r>
    </w:p>
    <w:p w14:paraId="1AA3BC24" w14:textId="7BE383E0" w:rsidR="00CA3B70" w:rsidRPr="009445A7" w:rsidRDefault="00CA3B70" w:rsidP="009445A7">
      <w:pPr>
        <w:pStyle w:val="ListParagraph"/>
        <w:numPr>
          <w:ilvl w:val="2"/>
          <w:numId w:val="28"/>
        </w:numPr>
        <w:tabs>
          <w:tab w:val="left" w:pos="1276"/>
        </w:tabs>
        <w:autoSpaceDE w:val="0"/>
        <w:autoSpaceDN w:val="0"/>
        <w:adjustRightInd w:val="0"/>
        <w:spacing w:after="120"/>
        <w:jc w:val="both"/>
        <w:rPr>
          <w:szCs w:val="20"/>
        </w:rPr>
      </w:pPr>
      <w:r w:rsidRPr="009445A7">
        <w:rPr>
          <w:szCs w:val="20"/>
        </w:rPr>
        <w:t xml:space="preserve">izziņu, ka ārvalstī reģistrētam (atrodas pastāvīgā dzīvesvieta) pretendentam un šā Nolikuma </w:t>
      </w:r>
      <w:r w:rsidR="00946255">
        <w:t>11.3</w:t>
      </w:r>
      <w:r w:rsidRPr="00E12C13">
        <w:t xml:space="preserve">.punktā minētajām personām </w:t>
      </w:r>
      <w:r w:rsidRPr="009445A7">
        <w:rPr>
          <w:szCs w:val="20"/>
        </w:rPr>
        <w:t xml:space="preserve">(ja tie ir reģistrēti ārvalstī vai ārvalstī ir to pastāvīgā dzīvesvieta) attiecīgajā ārvalstī nav nodokļu parādu, tajā skaitā valsts sociālās apdrošināšanas obligāto iemaksu parādu, kas kopsummā pārsniedz </w:t>
      </w:r>
      <w:r w:rsidRPr="00E12C13">
        <w:t>150 euro</w:t>
      </w:r>
      <w:r w:rsidRPr="009445A7">
        <w:rPr>
          <w:szCs w:val="20"/>
        </w:rPr>
        <w:t>;</w:t>
      </w:r>
    </w:p>
    <w:p w14:paraId="16757BB6" w14:textId="68715577" w:rsidR="00CA3B70" w:rsidRPr="009445A7" w:rsidRDefault="00CA3B70" w:rsidP="009445A7">
      <w:pPr>
        <w:pStyle w:val="ListParagraph"/>
        <w:numPr>
          <w:ilvl w:val="2"/>
          <w:numId w:val="28"/>
        </w:numPr>
        <w:tabs>
          <w:tab w:val="left" w:pos="1276"/>
        </w:tabs>
        <w:autoSpaceDE w:val="0"/>
        <w:autoSpaceDN w:val="0"/>
        <w:adjustRightInd w:val="0"/>
        <w:spacing w:after="120"/>
        <w:jc w:val="both"/>
        <w:rPr>
          <w:szCs w:val="20"/>
        </w:rPr>
      </w:pPr>
      <w:r w:rsidRPr="009445A7">
        <w:rPr>
          <w:szCs w:val="20"/>
        </w:rPr>
        <w:t>lai apliecinātu Publisko iepirkum</w:t>
      </w:r>
      <w:r w:rsidR="005824B0" w:rsidRPr="009445A7">
        <w:rPr>
          <w:szCs w:val="20"/>
        </w:rPr>
        <w:t>u likuma 39.panta pirmās daļas 9. un 10</w:t>
      </w:r>
      <w:r w:rsidRPr="009445A7">
        <w:rPr>
          <w:szCs w:val="20"/>
        </w:rPr>
        <w:t xml:space="preserve">.punktā minēto informāciju, ārvalstī reģistrēts (atrodas pastāvīgā dzīvesvieta) pretendents un šā Nolikuma </w:t>
      </w:r>
      <w:r w:rsidR="00946255">
        <w:t>11.3</w:t>
      </w:r>
      <w:r w:rsidRPr="004F1CA6">
        <w:t>.</w:t>
      </w:r>
      <w:r w:rsidR="006A7E67">
        <w:t xml:space="preserve"> </w:t>
      </w:r>
      <w:r w:rsidRPr="004F1CA6">
        <w:t xml:space="preserve">punktā minētajām personām </w:t>
      </w:r>
      <w:r w:rsidRPr="009445A7">
        <w:rPr>
          <w:szCs w:val="20"/>
        </w:rPr>
        <w:t>iesniedz savu apliecinājumu.</w:t>
      </w:r>
    </w:p>
    <w:p w14:paraId="3417A54C" w14:textId="4B313EE4" w:rsidR="00FA35C5" w:rsidRPr="006A1ED2" w:rsidRDefault="00FA35C5" w:rsidP="009445A7">
      <w:pPr>
        <w:pStyle w:val="ColorfulList-Accent11"/>
        <w:widowControl w:val="0"/>
        <w:numPr>
          <w:ilvl w:val="2"/>
          <w:numId w:val="28"/>
        </w:numPr>
        <w:spacing w:after="0" w:line="240" w:lineRule="auto"/>
        <w:jc w:val="both"/>
        <w:rPr>
          <w:rFonts w:ascii="Times New Roman" w:hAnsi="Times New Roman"/>
          <w:sz w:val="24"/>
          <w:szCs w:val="24"/>
        </w:rPr>
      </w:pPr>
      <w:r w:rsidRPr="006A1ED2">
        <w:rPr>
          <w:rFonts w:ascii="Times New Roman" w:hAnsi="Times New Roman"/>
          <w:sz w:val="24"/>
          <w:szCs w:val="24"/>
        </w:rPr>
        <w:t xml:space="preserve">par </w:t>
      </w:r>
      <w:r w:rsidRPr="006A1ED2">
        <w:rPr>
          <w:rFonts w:ascii="Times New Roman" w:hAnsi="Times New Roman"/>
          <w:bCs/>
          <w:sz w:val="24"/>
          <w:szCs w:val="24"/>
        </w:rPr>
        <w:t xml:space="preserve">Publisko iepirkumu likuma </w:t>
      </w:r>
      <w:r w:rsidRPr="006A1ED2">
        <w:rPr>
          <w:rFonts w:ascii="Times New Roman" w:hAnsi="Times New Roman"/>
          <w:sz w:val="24"/>
          <w:szCs w:val="24"/>
        </w:rPr>
        <w:t>39.¹panta pirmās daļas 5.punktā minēto faktu – no Valsts ieņēmumu dienesta un Latvijas pašvaldībām. Pasūtītājs minēto informāciju no Valsts ieņēmumu dienesta un Latvijas pašvaldībām ir tiesīgs saņemt, neprasot pretendenta un citu šā panta pirmajā daļā minēto personu piekrišanu.</w:t>
      </w:r>
    </w:p>
    <w:p w14:paraId="0A2D2696" w14:textId="77777777" w:rsidR="00C903B8" w:rsidRPr="0070532F" w:rsidRDefault="00C903B8" w:rsidP="00FA35C5">
      <w:pPr>
        <w:tabs>
          <w:tab w:val="left" w:pos="426"/>
        </w:tabs>
        <w:autoSpaceDE w:val="0"/>
        <w:autoSpaceDN w:val="0"/>
        <w:adjustRightInd w:val="0"/>
        <w:ind w:left="360"/>
        <w:jc w:val="both"/>
        <w:rPr>
          <w:szCs w:val="20"/>
        </w:rPr>
      </w:pPr>
    </w:p>
    <w:p w14:paraId="012DF108" w14:textId="77777777" w:rsidR="004C29C0" w:rsidRPr="00291984" w:rsidRDefault="004C29C0" w:rsidP="00687991">
      <w:pPr>
        <w:autoSpaceDE w:val="0"/>
        <w:autoSpaceDN w:val="0"/>
        <w:adjustRightInd w:val="0"/>
        <w:ind w:left="426" w:hanging="426"/>
        <w:jc w:val="both"/>
      </w:pPr>
    </w:p>
    <w:p w14:paraId="5A847DA5" w14:textId="77777777" w:rsidR="004C29C0" w:rsidRPr="00291984" w:rsidRDefault="00F015EC">
      <w:pPr>
        <w:pStyle w:val="Heading1"/>
        <w:tabs>
          <w:tab w:val="left" w:pos="426"/>
        </w:tabs>
        <w:spacing w:after="120"/>
        <w:ind w:left="426" w:hanging="426"/>
        <w:jc w:val="both"/>
        <w:rPr>
          <w:bCs/>
          <w:sz w:val="24"/>
          <w:szCs w:val="24"/>
        </w:rPr>
      </w:pPr>
      <w:bookmarkStart w:id="30" w:name="_Toc100901309"/>
      <w:bookmarkStart w:id="31" w:name="_Toc100901428"/>
      <w:bookmarkStart w:id="32" w:name="_Toc100901498"/>
      <w:bookmarkStart w:id="33" w:name="_Toc100907317"/>
      <w:bookmarkStart w:id="34" w:name="_Toc100963471"/>
      <w:bookmarkStart w:id="35" w:name="_Toc100964343"/>
      <w:bookmarkStart w:id="36" w:name="_Toc100976685"/>
      <w:bookmarkStart w:id="37" w:name="_Toc100981148"/>
      <w:bookmarkStart w:id="38" w:name="_Toc100981652"/>
      <w:bookmarkStart w:id="39" w:name="_Toc100982021"/>
      <w:bookmarkStart w:id="40" w:name="_Toc100982062"/>
      <w:bookmarkStart w:id="41" w:name="_Toc100982232"/>
      <w:bookmarkStart w:id="42" w:name="_Toc101584361"/>
      <w:bookmarkStart w:id="43" w:name="_Toc101607014"/>
      <w:bookmarkStart w:id="44" w:name="_Toc101681264"/>
      <w:bookmarkStart w:id="45" w:name="_Toc101925504"/>
      <w:bookmarkEnd w:id="27"/>
      <w:bookmarkEnd w:id="28"/>
      <w:bookmarkEnd w:id="29"/>
      <w:r>
        <w:rPr>
          <w:bCs/>
          <w:sz w:val="24"/>
          <w:szCs w:val="24"/>
        </w:rPr>
        <w:t>13</w:t>
      </w:r>
      <w:r w:rsidR="00C30788" w:rsidRPr="00291984">
        <w:rPr>
          <w:bCs/>
          <w:sz w:val="24"/>
          <w:szCs w:val="24"/>
        </w:rPr>
        <w:t xml:space="preserve">. </w:t>
      </w:r>
      <w:r w:rsidR="004C29C0" w:rsidRPr="00291984">
        <w:rPr>
          <w:bCs/>
          <w:sz w:val="24"/>
          <w:szCs w:val="24"/>
        </w:rPr>
        <w:t>T</w:t>
      </w:r>
      <w:bookmarkEnd w:id="30"/>
      <w:bookmarkEnd w:id="31"/>
      <w:bookmarkEnd w:id="32"/>
      <w:bookmarkEnd w:id="33"/>
      <w:bookmarkEnd w:id="34"/>
      <w:bookmarkEnd w:id="35"/>
      <w:r w:rsidR="004C29C0" w:rsidRPr="00291984">
        <w:rPr>
          <w:bCs/>
          <w:sz w:val="24"/>
          <w:szCs w:val="24"/>
        </w:rPr>
        <w:t>ehniskais piedāvājums</w:t>
      </w:r>
      <w:bookmarkEnd w:id="36"/>
      <w:bookmarkEnd w:id="37"/>
      <w:bookmarkEnd w:id="38"/>
      <w:bookmarkEnd w:id="39"/>
      <w:bookmarkEnd w:id="40"/>
      <w:bookmarkEnd w:id="41"/>
      <w:bookmarkEnd w:id="42"/>
      <w:bookmarkEnd w:id="43"/>
      <w:bookmarkEnd w:id="44"/>
      <w:bookmarkEnd w:id="45"/>
    </w:p>
    <w:p w14:paraId="27D5168F" w14:textId="77777777" w:rsidR="005A4E66" w:rsidRDefault="00F015EC" w:rsidP="00FA35C5">
      <w:pPr>
        <w:ind w:left="709"/>
        <w:jc w:val="both"/>
      </w:pPr>
      <w:r>
        <w:t>13.1</w:t>
      </w:r>
      <w:r w:rsidR="007321C8" w:rsidRPr="00291984">
        <w:t xml:space="preserve">. </w:t>
      </w:r>
      <w:r w:rsidR="004C29C0" w:rsidRPr="00291984">
        <w:t xml:space="preserve">Tehnisko piedāvājumu </w:t>
      </w:r>
      <w:r w:rsidR="00E367D9" w:rsidRPr="00291984">
        <w:t>pretendent</w:t>
      </w:r>
      <w:r w:rsidR="004C29C0" w:rsidRPr="00291984">
        <w:t xml:space="preserve">s sagatavo atbilstoši Tehniskajai specifikācijai. </w:t>
      </w:r>
      <w:r w:rsidR="005A4E66" w:rsidRPr="006A1ED2">
        <w:t>Pretendenta Tehniskajam piedāvājumam skaidri, viennozīmīgi un nepārprotami jāatspoguļo Nolikuma tehniskās specifikācijas</w:t>
      </w:r>
      <w:r w:rsidR="005A4E66">
        <w:t xml:space="preserve"> (Nolikuma 3.</w:t>
      </w:r>
      <w:r w:rsidR="006A7E67">
        <w:t xml:space="preserve"> </w:t>
      </w:r>
      <w:r w:rsidR="005A4E66">
        <w:t>pielikums)</w:t>
      </w:r>
      <w:r w:rsidR="005A4E66" w:rsidRPr="006A1ED2">
        <w:t xml:space="preserve"> prasību izpilde.</w:t>
      </w:r>
    </w:p>
    <w:p w14:paraId="34CF354E" w14:textId="77777777" w:rsidR="00FA35C5" w:rsidRPr="00FA35C5" w:rsidRDefault="00FA35C5" w:rsidP="00FA35C5">
      <w:pPr>
        <w:ind w:left="709"/>
        <w:jc w:val="both"/>
        <w:rPr>
          <w:b/>
        </w:rPr>
      </w:pPr>
      <w:r>
        <w:t xml:space="preserve">13.2. </w:t>
      </w:r>
      <w:r w:rsidRPr="006A1ED2">
        <w:t>Ja pretendenta iesniegtais tehniskais piedāvājums neatbilst pasūtītāja Tehn</w:t>
      </w:r>
      <w:r>
        <w:t>iskās specifikācijas (Nolikuma 3</w:t>
      </w:r>
      <w:r w:rsidRPr="006A1ED2">
        <w:t>.</w:t>
      </w:r>
      <w:r w:rsidR="006A7E67">
        <w:t xml:space="preserve"> </w:t>
      </w:r>
      <w:r w:rsidRPr="006A1ED2">
        <w:t>pielik</w:t>
      </w:r>
      <w:r>
        <w:t xml:space="preserve">ums) </w:t>
      </w:r>
      <w:r w:rsidRPr="006A1ED2">
        <w:t>prasībām, Iepirkuma komisija lemj par piedāvājuma noraidīšanu</w:t>
      </w:r>
      <w:r>
        <w:t>.</w:t>
      </w:r>
    </w:p>
    <w:p w14:paraId="0C3CC483" w14:textId="77777777" w:rsidR="003679AD" w:rsidRPr="00291984" w:rsidRDefault="003679AD" w:rsidP="00FA35C5">
      <w:pPr>
        <w:tabs>
          <w:tab w:val="left" w:pos="426"/>
        </w:tabs>
        <w:spacing w:after="120"/>
        <w:jc w:val="both"/>
      </w:pPr>
      <w:bookmarkStart w:id="46" w:name="_Toc100901310"/>
      <w:bookmarkStart w:id="47" w:name="_Toc100901429"/>
      <w:bookmarkStart w:id="48" w:name="_Toc100901499"/>
      <w:bookmarkStart w:id="49" w:name="_Toc100907318"/>
      <w:bookmarkStart w:id="50" w:name="_Toc100963472"/>
      <w:bookmarkStart w:id="51" w:name="_Toc100964344"/>
      <w:bookmarkStart w:id="52" w:name="_Toc100976686"/>
      <w:bookmarkStart w:id="53" w:name="_Toc100981149"/>
      <w:bookmarkStart w:id="54" w:name="_Toc100981653"/>
      <w:bookmarkStart w:id="55" w:name="_Toc100982022"/>
      <w:bookmarkStart w:id="56" w:name="_Toc100982063"/>
      <w:bookmarkStart w:id="57" w:name="_Toc100982233"/>
      <w:bookmarkStart w:id="58" w:name="_Toc101584362"/>
      <w:bookmarkStart w:id="59" w:name="_Toc101607015"/>
      <w:bookmarkStart w:id="60" w:name="_Toc101681265"/>
      <w:bookmarkStart w:id="61" w:name="_Toc101925505"/>
    </w:p>
    <w:p w14:paraId="124B7A88" w14:textId="77777777" w:rsidR="004C29C0" w:rsidRPr="00291984" w:rsidRDefault="00F015EC" w:rsidP="000B0BD4">
      <w:pPr>
        <w:tabs>
          <w:tab w:val="left" w:pos="426"/>
        </w:tabs>
        <w:spacing w:after="120"/>
        <w:ind w:left="6"/>
        <w:jc w:val="both"/>
      </w:pPr>
      <w:r>
        <w:rPr>
          <w:b/>
          <w:bCs/>
        </w:rPr>
        <w:t>14</w:t>
      </w:r>
      <w:r w:rsidR="000D6843" w:rsidRPr="00291984">
        <w:rPr>
          <w:b/>
          <w:bCs/>
        </w:rPr>
        <w:t xml:space="preserve">. </w:t>
      </w:r>
      <w:r w:rsidR="004C29C0" w:rsidRPr="00291984">
        <w:rPr>
          <w:b/>
          <w:bCs/>
        </w:rPr>
        <w:t>F</w:t>
      </w:r>
      <w:bookmarkEnd w:id="46"/>
      <w:bookmarkEnd w:id="47"/>
      <w:bookmarkEnd w:id="48"/>
      <w:bookmarkEnd w:id="49"/>
      <w:bookmarkEnd w:id="50"/>
      <w:bookmarkEnd w:id="51"/>
      <w:r w:rsidR="004C29C0" w:rsidRPr="00291984">
        <w:rPr>
          <w:b/>
          <w:bCs/>
        </w:rPr>
        <w:t>inanšu piedāvājums</w:t>
      </w:r>
      <w:bookmarkEnd w:id="52"/>
      <w:bookmarkEnd w:id="53"/>
      <w:bookmarkEnd w:id="54"/>
      <w:bookmarkEnd w:id="55"/>
      <w:bookmarkEnd w:id="56"/>
      <w:bookmarkEnd w:id="57"/>
      <w:bookmarkEnd w:id="58"/>
      <w:bookmarkEnd w:id="59"/>
      <w:bookmarkEnd w:id="60"/>
      <w:bookmarkEnd w:id="61"/>
    </w:p>
    <w:p w14:paraId="74A87BEF" w14:textId="77777777" w:rsidR="000D6843" w:rsidRPr="00291984" w:rsidRDefault="004C29C0" w:rsidP="001C20A3">
      <w:pPr>
        <w:pStyle w:val="Heading1"/>
        <w:numPr>
          <w:ilvl w:val="1"/>
          <w:numId w:val="18"/>
        </w:numPr>
        <w:tabs>
          <w:tab w:val="left" w:pos="567"/>
        </w:tabs>
        <w:spacing w:after="120"/>
        <w:jc w:val="both"/>
        <w:rPr>
          <w:b w:val="0"/>
          <w:sz w:val="24"/>
          <w:szCs w:val="24"/>
        </w:rPr>
      </w:pPr>
      <w:r w:rsidRPr="00291984">
        <w:rPr>
          <w:b w:val="0"/>
          <w:sz w:val="24"/>
          <w:szCs w:val="24"/>
        </w:rPr>
        <w:t>Finanšu piedāvājumu sagatavo atbilstoši Finanšu piedāvājuma formai (</w:t>
      </w:r>
      <w:r w:rsidR="009B6769" w:rsidRPr="00291984">
        <w:rPr>
          <w:b w:val="0"/>
          <w:sz w:val="24"/>
          <w:szCs w:val="24"/>
        </w:rPr>
        <w:t>2</w:t>
      </w:r>
      <w:r w:rsidRPr="00291984">
        <w:rPr>
          <w:b w:val="0"/>
          <w:sz w:val="24"/>
          <w:szCs w:val="24"/>
        </w:rPr>
        <w:t>.</w:t>
      </w:r>
      <w:r w:rsidR="006A7E67">
        <w:rPr>
          <w:b w:val="0"/>
          <w:sz w:val="24"/>
          <w:szCs w:val="24"/>
        </w:rPr>
        <w:t xml:space="preserve"> </w:t>
      </w:r>
      <w:r w:rsidRPr="00291984">
        <w:rPr>
          <w:b w:val="0"/>
          <w:sz w:val="24"/>
          <w:szCs w:val="24"/>
        </w:rPr>
        <w:t>pielikums</w:t>
      </w:r>
      <w:r w:rsidR="00476F53" w:rsidRPr="00291984">
        <w:rPr>
          <w:b w:val="0"/>
          <w:sz w:val="24"/>
          <w:szCs w:val="24"/>
        </w:rPr>
        <w:t>)</w:t>
      </w:r>
      <w:r w:rsidR="004945A7" w:rsidRPr="00291984">
        <w:rPr>
          <w:b w:val="0"/>
          <w:sz w:val="24"/>
          <w:szCs w:val="24"/>
        </w:rPr>
        <w:t>.</w:t>
      </w:r>
    </w:p>
    <w:p w14:paraId="7EA7796E" w14:textId="77777777" w:rsidR="00F015EC" w:rsidRPr="00F015EC" w:rsidRDefault="004C29C0" w:rsidP="001C20A3">
      <w:pPr>
        <w:pStyle w:val="Heading1"/>
        <w:numPr>
          <w:ilvl w:val="1"/>
          <w:numId w:val="18"/>
        </w:numPr>
        <w:tabs>
          <w:tab w:val="left" w:pos="567"/>
        </w:tabs>
        <w:spacing w:after="120"/>
        <w:jc w:val="both"/>
        <w:rPr>
          <w:b w:val="0"/>
          <w:sz w:val="24"/>
          <w:szCs w:val="24"/>
        </w:rPr>
      </w:pPr>
      <w:r w:rsidRPr="00291984">
        <w:rPr>
          <w:b w:val="0"/>
          <w:sz w:val="24"/>
          <w:szCs w:val="24"/>
        </w:rPr>
        <w:t>Finanšu piedāvājuma cen</w:t>
      </w:r>
      <w:r w:rsidR="00855D4C">
        <w:rPr>
          <w:b w:val="0"/>
          <w:sz w:val="24"/>
          <w:szCs w:val="24"/>
        </w:rPr>
        <w:t>a</w:t>
      </w:r>
      <w:r w:rsidR="005A47AD">
        <w:rPr>
          <w:b w:val="0"/>
          <w:sz w:val="24"/>
          <w:szCs w:val="24"/>
        </w:rPr>
        <w:t xml:space="preserve"> jānorāda eiro (EUR</w:t>
      </w:r>
      <w:r w:rsidR="000D6843" w:rsidRPr="00291984">
        <w:rPr>
          <w:b w:val="0"/>
          <w:sz w:val="24"/>
          <w:szCs w:val="24"/>
        </w:rPr>
        <w:t>) bez pievienotās vērtības nodokļa</w:t>
      </w:r>
      <w:r w:rsidRPr="00291984">
        <w:rPr>
          <w:b w:val="0"/>
          <w:sz w:val="24"/>
          <w:szCs w:val="24"/>
        </w:rPr>
        <w:t>.</w:t>
      </w:r>
    </w:p>
    <w:p w14:paraId="79EA69AB" w14:textId="77777777" w:rsidR="004C29C0" w:rsidRPr="00291984" w:rsidRDefault="004C29C0" w:rsidP="001C20A3">
      <w:pPr>
        <w:pStyle w:val="Heading1"/>
        <w:numPr>
          <w:ilvl w:val="1"/>
          <w:numId w:val="18"/>
        </w:numPr>
        <w:tabs>
          <w:tab w:val="left" w:pos="567"/>
        </w:tabs>
        <w:spacing w:after="120"/>
        <w:ind w:left="567" w:hanging="567"/>
        <w:jc w:val="both"/>
        <w:rPr>
          <w:b w:val="0"/>
          <w:sz w:val="24"/>
          <w:szCs w:val="24"/>
        </w:rPr>
      </w:pPr>
      <w:r w:rsidRPr="00291984">
        <w:rPr>
          <w:b w:val="0"/>
          <w:sz w:val="24"/>
          <w:szCs w:val="24"/>
        </w:rPr>
        <w:t>Cenā iekļauj visas izmaksas</w:t>
      </w:r>
      <w:r w:rsidR="00476F53" w:rsidRPr="00291984">
        <w:rPr>
          <w:b w:val="0"/>
          <w:sz w:val="24"/>
          <w:szCs w:val="24"/>
        </w:rPr>
        <w:t xml:space="preserve"> (darba algas, </w:t>
      </w:r>
      <w:r w:rsidR="00587B97" w:rsidRPr="00291984">
        <w:rPr>
          <w:b w:val="0"/>
          <w:sz w:val="24"/>
          <w:szCs w:val="24"/>
        </w:rPr>
        <w:t xml:space="preserve">apdrošināšanas, </w:t>
      </w:r>
      <w:r w:rsidR="00476F53" w:rsidRPr="00291984">
        <w:rPr>
          <w:b w:val="0"/>
          <w:sz w:val="24"/>
          <w:szCs w:val="24"/>
        </w:rPr>
        <w:t>nodokļ</w:t>
      </w:r>
      <w:r w:rsidR="00653C93">
        <w:rPr>
          <w:b w:val="0"/>
          <w:sz w:val="24"/>
          <w:szCs w:val="24"/>
        </w:rPr>
        <w:t>i un nodevas</w:t>
      </w:r>
      <w:r w:rsidR="00476F53" w:rsidRPr="00291984">
        <w:rPr>
          <w:b w:val="0"/>
          <w:sz w:val="24"/>
          <w:szCs w:val="24"/>
        </w:rPr>
        <w:t>, transporta u.c.)</w:t>
      </w:r>
      <w:r w:rsidRPr="00291984">
        <w:rPr>
          <w:b w:val="0"/>
          <w:sz w:val="24"/>
          <w:szCs w:val="24"/>
        </w:rPr>
        <w:t>, kas saistītas ar Līguma izpildi.</w:t>
      </w:r>
      <w:bookmarkStart w:id="62" w:name="_Toc100901315"/>
      <w:bookmarkStart w:id="63" w:name="_Toc100901434"/>
      <w:bookmarkStart w:id="64" w:name="_Toc100901504"/>
      <w:bookmarkStart w:id="65" w:name="_Toc100907323"/>
      <w:bookmarkStart w:id="66" w:name="_Toc100963477"/>
      <w:bookmarkStart w:id="67" w:name="_Toc100964349"/>
      <w:bookmarkStart w:id="68" w:name="_Toc100976691"/>
      <w:bookmarkStart w:id="69" w:name="_Toc100981154"/>
      <w:bookmarkStart w:id="70" w:name="_Toc100981658"/>
      <w:bookmarkStart w:id="71" w:name="_Toc100982027"/>
      <w:bookmarkStart w:id="72" w:name="_Toc100982068"/>
      <w:bookmarkStart w:id="73" w:name="_Toc100982238"/>
      <w:bookmarkStart w:id="74" w:name="_Toc101584367"/>
      <w:bookmarkStart w:id="75" w:name="_Toc101607020"/>
      <w:bookmarkStart w:id="76" w:name="_Toc101681270"/>
      <w:bookmarkStart w:id="77" w:name="_Toc101925510"/>
    </w:p>
    <w:p w14:paraId="30E4B6F0" w14:textId="77777777" w:rsidR="004C29C0" w:rsidRPr="00291984" w:rsidRDefault="00F015EC">
      <w:pPr>
        <w:tabs>
          <w:tab w:val="left" w:pos="567"/>
        </w:tabs>
        <w:spacing w:after="120"/>
        <w:ind w:left="567" w:hanging="567"/>
        <w:jc w:val="both"/>
        <w:rPr>
          <w:b/>
        </w:rPr>
      </w:pPr>
      <w:r>
        <w:rPr>
          <w:b/>
        </w:rPr>
        <w:t>15</w:t>
      </w:r>
      <w:r w:rsidR="004C29C0" w:rsidRPr="00291984">
        <w:rPr>
          <w:b/>
        </w:rPr>
        <w:t>.</w:t>
      </w:r>
      <w:r w:rsidR="004C29C0" w:rsidRPr="00291984">
        <w:rPr>
          <w:b/>
        </w:rPr>
        <w:tab/>
        <w:t>P</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r w:rsidR="00223B5A" w:rsidRPr="00291984">
        <w:rPr>
          <w:b/>
        </w:rPr>
        <w:t>iedāvājumu pārbaude un vērtēšanas</w:t>
      </w:r>
      <w:r w:rsidR="004C29C0" w:rsidRPr="00291984">
        <w:rPr>
          <w:b/>
        </w:rPr>
        <w:t xml:space="preserve"> kritēriji </w:t>
      </w:r>
    </w:p>
    <w:p w14:paraId="514AEBBB" w14:textId="77777777" w:rsidR="007F7142" w:rsidRPr="00291984" w:rsidRDefault="00F523D6" w:rsidP="006A7E67">
      <w:pPr>
        <w:pStyle w:val="ListParagraph"/>
        <w:numPr>
          <w:ilvl w:val="1"/>
          <w:numId w:val="19"/>
        </w:numPr>
        <w:tabs>
          <w:tab w:val="left" w:pos="567"/>
        </w:tabs>
        <w:spacing w:after="120"/>
        <w:ind w:hanging="622"/>
        <w:jc w:val="both"/>
      </w:pPr>
      <w:r w:rsidRPr="00273ADD">
        <w:rPr>
          <w:bCs/>
        </w:rPr>
        <w:t>K</w:t>
      </w:r>
      <w:r w:rsidR="00137CAE" w:rsidRPr="00273ADD">
        <w:rPr>
          <w:bCs/>
        </w:rPr>
        <w:t xml:space="preserve">omisija pārliecinās vai piedāvājums atbilst noformējuma prasībām, </w:t>
      </w:r>
      <w:r w:rsidR="00137CAE" w:rsidRPr="00291984">
        <w:t>piedāvājuma dokumenti ir parakstīti</w:t>
      </w:r>
      <w:r w:rsidRPr="00291984">
        <w:t xml:space="preserve"> un piedāvājuma derīguma termiņš atbilst Nolikumā prasītajam.</w:t>
      </w:r>
    </w:p>
    <w:p w14:paraId="424236E8" w14:textId="77777777" w:rsidR="00C178FC" w:rsidRPr="00291984" w:rsidRDefault="00E367D9" w:rsidP="006A7E67">
      <w:pPr>
        <w:pStyle w:val="ListParagraph"/>
        <w:numPr>
          <w:ilvl w:val="1"/>
          <w:numId w:val="19"/>
        </w:numPr>
        <w:tabs>
          <w:tab w:val="left" w:pos="567"/>
        </w:tabs>
        <w:spacing w:after="120"/>
        <w:ind w:hanging="622"/>
        <w:jc w:val="both"/>
      </w:pPr>
      <w:r w:rsidRPr="00273ADD">
        <w:rPr>
          <w:bCs/>
        </w:rPr>
        <w:lastRenderedPageBreak/>
        <w:t>Pretendent</w:t>
      </w:r>
      <w:r w:rsidR="00F523D6" w:rsidRPr="00273ADD">
        <w:rPr>
          <w:bCs/>
        </w:rPr>
        <w:t xml:space="preserve">u atlases un kvalifikācijas pārbaudes laikā, komisija izvērtē pretendentu kvalifikāciju atbilstoši piedāvājumā iekļautajiem dokumentiem, kā arī nepieciešamības gadījumā patstāvīgi </w:t>
      </w:r>
      <w:r w:rsidR="00C178FC" w:rsidRPr="00273ADD">
        <w:rPr>
          <w:rFonts w:ascii="TimesNewRomanPSMT" w:hAnsi="TimesNewRomanPSMT" w:cs="TimesNewRomanPSMT"/>
        </w:rPr>
        <w:t>iegūst informāciju pretendentu kvalifikācijas pārbaudei.</w:t>
      </w:r>
    </w:p>
    <w:p w14:paraId="0141312F" w14:textId="77777777" w:rsidR="00C178FC" w:rsidRPr="00291984" w:rsidRDefault="00C178FC" w:rsidP="001C20A3">
      <w:pPr>
        <w:numPr>
          <w:ilvl w:val="1"/>
          <w:numId w:val="19"/>
        </w:numPr>
        <w:tabs>
          <w:tab w:val="left" w:pos="567"/>
        </w:tabs>
        <w:spacing w:after="120"/>
        <w:ind w:left="567" w:hanging="567"/>
        <w:jc w:val="both"/>
      </w:pPr>
      <w:r w:rsidRPr="00291984">
        <w:t xml:space="preserve">Pretendentu izslēdz no turpmākās dalības </w:t>
      </w:r>
      <w:r w:rsidR="004157DC" w:rsidRPr="00291984">
        <w:t xml:space="preserve">iepirkuma procedūrā </w:t>
      </w:r>
      <w:r w:rsidRPr="00291984">
        <w:t>un piedāvājums netiek tālāk izvērtēts, ja komisija konstatē, ka</w:t>
      </w:r>
    </w:p>
    <w:p w14:paraId="3D0895D1" w14:textId="77777777" w:rsidR="00273ADD" w:rsidRPr="004F1CA6" w:rsidRDefault="00273ADD" w:rsidP="001C20A3">
      <w:pPr>
        <w:numPr>
          <w:ilvl w:val="2"/>
          <w:numId w:val="19"/>
        </w:numPr>
        <w:tabs>
          <w:tab w:val="left" w:pos="1134"/>
        </w:tabs>
        <w:spacing w:after="120"/>
        <w:jc w:val="both"/>
      </w:pPr>
      <w:r w:rsidRPr="004F1CA6">
        <w:t>Uz Pretendentu attiecas Nolikuma 10.punktā minētie izslēgšanas nosacījumi;</w:t>
      </w:r>
    </w:p>
    <w:p w14:paraId="0D68402E" w14:textId="77777777" w:rsidR="00273ADD" w:rsidRPr="004F1CA6" w:rsidRDefault="00E367D9" w:rsidP="001C20A3">
      <w:pPr>
        <w:pStyle w:val="ListParagraph"/>
        <w:numPr>
          <w:ilvl w:val="2"/>
          <w:numId w:val="19"/>
        </w:numPr>
        <w:tabs>
          <w:tab w:val="left" w:pos="1134"/>
        </w:tabs>
        <w:spacing w:after="120"/>
        <w:jc w:val="both"/>
      </w:pPr>
      <w:r w:rsidRPr="00291984">
        <w:t xml:space="preserve">Ja </w:t>
      </w:r>
      <w:r w:rsidR="00273ADD" w:rsidRPr="004F1CA6">
        <w:t>Pretendents atbilstoši Nolikuma prasībām nav iesniedzis Nolikuma 1</w:t>
      </w:r>
      <w:r w:rsidR="00273ADD">
        <w:t>2</w:t>
      </w:r>
      <w:r w:rsidR="00273ADD" w:rsidRPr="004F1CA6">
        <w:t>.punktā norādītos dokumentus vai iesniegtie dokumenti neapliecina atbilstību Nolikuma 1</w:t>
      </w:r>
      <w:r w:rsidR="00273ADD">
        <w:t>2</w:t>
      </w:r>
      <w:r w:rsidR="00273ADD" w:rsidRPr="004F1CA6">
        <w:t>.punkta prasībām un/vai Pretendents vispār nav iesniedzis pieprasīto informāciju, tajā skaitā nav sniedzis Komisijas pieprasīto precizējošo informāciju Komisijas noteiktajā termiņā.</w:t>
      </w:r>
    </w:p>
    <w:p w14:paraId="7372EE10" w14:textId="77777777" w:rsidR="00A14911" w:rsidRPr="00291984" w:rsidRDefault="00E367D9" w:rsidP="001C20A3">
      <w:pPr>
        <w:numPr>
          <w:ilvl w:val="1"/>
          <w:numId w:val="19"/>
        </w:numPr>
        <w:tabs>
          <w:tab w:val="left" w:pos="567"/>
        </w:tabs>
        <w:spacing w:after="120"/>
        <w:ind w:left="567" w:hanging="567"/>
        <w:jc w:val="both"/>
      </w:pPr>
      <w:r w:rsidRPr="00291984">
        <w:t>Pēc p</w:t>
      </w:r>
      <w:r w:rsidR="00A14911" w:rsidRPr="00291984">
        <w:t xml:space="preserve">retendentu atlases un kvalifikācijas pārbaudes, Komisija veic pārbaudi izturējušo </w:t>
      </w:r>
      <w:r w:rsidRPr="00291984">
        <w:t>p</w:t>
      </w:r>
      <w:r w:rsidR="00A14911" w:rsidRPr="00291984">
        <w:t>retendentu piedāvājumu atbilstības pārbaudi.</w:t>
      </w:r>
    </w:p>
    <w:p w14:paraId="1B23D559" w14:textId="77777777" w:rsidR="00A14911" w:rsidRPr="00291984" w:rsidRDefault="00A14911" w:rsidP="001C20A3">
      <w:pPr>
        <w:numPr>
          <w:ilvl w:val="1"/>
          <w:numId w:val="19"/>
        </w:numPr>
        <w:tabs>
          <w:tab w:val="left" w:pos="567"/>
        </w:tabs>
        <w:spacing w:after="120"/>
        <w:ind w:left="567" w:hanging="567"/>
        <w:jc w:val="both"/>
      </w:pPr>
      <w:r w:rsidRPr="00291984">
        <w:t>Pretendentu izslēdz no tālākas dalības iepirkumā, ja Komisija konstatē, ka</w:t>
      </w:r>
      <w:r w:rsidR="00E367D9" w:rsidRPr="00291984">
        <w:t xml:space="preserve"> p</w:t>
      </w:r>
      <w:r w:rsidRPr="00291984">
        <w:t>retendents ir iesniedzis tehnisko piedāvājumu, kas neatbilst Nolikuma prasībām un Tehniskajai specifikācijai.</w:t>
      </w:r>
    </w:p>
    <w:p w14:paraId="48BC82C9" w14:textId="77777777" w:rsidR="00A14911" w:rsidRPr="00291984" w:rsidRDefault="00A14911" w:rsidP="001C20A3">
      <w:pPr>
        <w:numPr>
          <w:ilvl w:val="1"/>
          <w:numId w:val="19"/>
        </w:numPr>
        <w:tabs>
          <w:tab w:val="left" w:pos="567"/>
        </w:tabs>
        <w:spacing w:after="120"/>
        <w:ind w:left="567" w:hanging="567"/>
        <w:jc w:val="both"/>
      </w:pPr>
      <w:r w:rsidRPr="00291984">
        <w:t>Pirms atbilstošu piedāvājumu vērtēšanas, komisija veic aritmētisko kļūdu pārbaudi pretendentu piedāvājumos. Vērtējot finanšu piedāvājumu, komisija rīkojas saskaņā ar Publisko iepirkumu likuma 56.</w:t>
      </w:r>
      <w:r w:rsidR="006E2986">
        <w:t xml:space="preserve"> </w:t>
      </w:r>
      <w:r w:rsidRPr="00291984">
        <w:t>panta trešo daļu.</w:t>
      </w:r>
    </w:p>
    <w:p w14:paraId="02F22F7E" w14:textId="77777777" w:rsidR="0065052B" w:rsidRPr="00291984" w:rsidRDefault="0065052B" w:rsidP="001C20A3">
      <w:pPr>
        <w:numPr>
          <w:ilvl w:val="1"/>
          <w:numId w:val="19"/>
        </w:numPr>
        <w:tabs>
          <w:tab w:val="left" w:pos="567"/>
        </w:tabs>
        <w:spacing w:after="120"/>
        <w:ind w:left="567" w:hanging="567"/>
        <w:jc w:val="both"/>
      </w:pPr>
      <w:r w:rsidRPr="00291984">
        <w:t>Komisija pārbauda, vai nav iesniegts nepamatoti lēts piedāvājums un rīkojas saskaņā ar Publisko iepirkumu likuma 48.</w:t>
      </w:r>
      <w:r w:rsidR="006E2986">
        <w:t xml:space="preserve"> </w:t>
      </w:r>
      <w:r w:rsidRPr="00291984">
        <w:t>panta noteikumiem. Gadījumā, ja nepieciešams noskaidrot, vai nav saņemts nepamatoti lēts piedāvājums, Pasūtītājs var pieprasīt iepirkuma izpildei nepieciešamās tehnoloģija</w:t>
      </w:r>
      <w:r w:rsidR="00E367D9" w:rsidRPr="00291984">
        <w:t>s aprakstu un īpašo, tikai šim p</w:t>
      </w:r>
      <w:r w:rsidRPr="00291984">
        <w:t>retendentam pieejamo tirgus apstākļu aprakstu, kas pamato cenas pazeminājumu. Ja Komisija konstatē, ka ir iesniegts nepamatoti lēts piedāvājums, tas tiek noraidīts</w:t>
      </w:r>
    </w:p>
    <w:p w14:paraId="2014996A" w14:textId="77777777" w:rsidR="0065052B" w:rsidRPr="00291984" w:rsidRDefault="00E367D9" w:rsidP="001C20A3">
      <w:pPr>
        <w:numPr>
          <w:ilvl w:val="1"/>
          <w:numId w:val="19"/>
        </w:numPr>
        <w:tabs>
          <w:tab w:val="left" w:pos="567"/>
        </w:tabs>
        <w:spacing w:after="120"/>
        <w:ind w:left="567" w:hanging="567"/>
        <w:jc w:val="both"/>
      </w:pPr>
      <w:r w:rsidRPr="00291984">
        <w:t>Pēc p</w:t>
      </w:r>
      <w:r w:rsidR="004C29C0" w:rsidRPr="00291984">
        <w:t xml:space="preserve">retendentu atlases un piedāvājumu atbilstības pārbaudes Komisija vērtē prasībām atbilstošos piedāvājumus pēc </w:t>
      </w:r>
      <w:r w:rsidR="007F7142" w:rsidRPr="00291984">
        <w:t xml:space="preserve">Nolikumā </w:t>
      </w:r>
      <w:r w:rsidR="004C29C0" w:rsidRPr="00291984">
        <w:t>noteik</w:t>
      </w:r>
      <w:r w:rsidR="007F7142" w:rsidRPr="00291984">
        <w:t>tajiem</w:t>
      </w:r>
      <w:r w:rsidR="004C29C0" w:rsidRPr="00291984">
        <w:t xml:space="preserve"> kritērijiem.</w:t>
      </w:r>
    </w:p>
    <w:p w14:paraId="514E4A88" w14:textId="77777777" w:rsidR="004C29C0" w:rsidRPr="00291984" w:rsidRDefault="000A103E" w:rsidP="001C20A3">
      <w:pPr>
        <w:numPr>
          <w:ilvl w:val="1"/>
          <w:numId w:val="19"/>
        </w:numPr>
        <w:tabs>
          <w:tab w:val="left" w:pos="567"/>
        </w:tabs>
        <w:spacing w:after="120"/>
        <w:ind w:left="567" w:hanging="567"/>
        <w:jc w:val="both"/>
      </w:pPr>
      <w:r w:rsidRPr="00291984">
        <w:t xml:space="preserve">Piedāvājumu izvēles kritērijs </w:t>
      </w:r>
      <w:r w:rsidRPr="00291984">
        <w:rPr>
          <w:rFonts w:ascii="TimesNewRomanPSMT" w:hAnsi="TimesNewRomanPSMT" w:cs="TimesNewRomanPSMT"/>
        </w:rPr>
        <w:t xml:space="preserve">piedāvājumu salīdzināšanai un novērtēšanai tiek noteikts </w:t>
      </w:r>
      <w:r w:rsidR="00186624" w:rsidRPr="00291984">
        <w:rPr>
          <w:rFonts w:ascii="TimesNewRomanPSMT" w:hAnsi="TimesNewRomanPSMT" w:cs="TimesNewRomanPSMT"/>
        </w:rPr>
        <w:t>– Piedāvājums ar zemāko cenu.</w:t>
      </w:r>
    </w:p>
    <w:p w14:paraId="438E17C7" w14:textId="77777777" w:rsidR="004C29C0" w:rsidRPr="00291984" w:rsidRDefault="00273ADD">
      <w:pPr>
        <w:tabs>
          <w:tab w:val="left" w:pos="567"/>
        </w:tabs>
        <w:spacing w:after="120"/>
        <w:ind w:left="567" w:hanging="567"/>
        <w:jc w:val="both"/>
        <w:rPr>
          <w:b/>
          <w:bCs/>
        </w:rPr>
      </w:pPr>
      <w:r>
        <w:rPr>
          <w:b/>
          <w:bCs/>
        </w:rPr>
        <w:t xml:space="preserve">16. </w:t>
      </w:r>
      <w:r w:rsidR="00611B5C">
        <w:rPr>
          <w:b/>
          <w:bCs/>
        </w:rPr>
        <w:t>Rezultāta paziņošana</w:t>
      </w:r>
    </w:p>
    <w:p w14:paraId="3D32F500" w14:textId="77777777" w:rsidR="004C29C0" w:rsidRPr="00291984" w:rsidRDefault="00381922" w:rsidP="006E2986">
      <w:pPr>
        <w:autoSpaceDE w:val="0"/>
        <w:autoSpaceDN w:val="0"/>
        <w:adjustRightInd w:val="0"/>
        <w:ind w:left="567" w:hanging="567"/>
        <w:jc w:val="both"/>
      </w:pPr>
      <w:r>
        <w:t>16</w:t>
      </w:r>
      <w:r w:rsidR="004C29C0" w:rsidRPr="00291984">
        <w:t>.1.</w:t>
      </w:r>
      <w:r w:rsidR="004C29C0" w:rsidRPr="00291984">
        <w:tab/>
        <w:t xml:space="preserve">Pretendenti tiek rakstveidā informēti par </w:t>
      </w:r>
      <w:r w:rsidR="004157DC" w:rsidRPr="00291984">
        <w:t xml:space="preserve">iepirkuma procedūras </w:t>
      </w:r>
      <w:r w:rsidR="004C29C0" w:rsidRPr="00291984">
        <w:t>rezultātiem 3 (trīs) darba dienu laikā pēc galīgā lēmuma pieņemšanas.</w:t>
      </w:r>
    </w:p>
    <w:p w14:paraId="66EDD451" w14:textId="77777777" w:rsidR="00381922" w:rsidRDefault="00381922" w:rsidP="0070532F">
      <w:pPr>
        <w:autoSpaceDE w:val="0"/>
        <w:autoSpaceDN w:val="0"/>
        <w:adjustRightInd w:val="0"/>
        <w:ind w:left="567" w:hanging="567"/>
        <w:jc w:val="both"/>
        <w:rPr>
          <w:rFonts w:ascii="TimesNewRomanPSMT" w:hAnsi="TimesNewRomanPSMT" w:cs="TimesNewRomanPSMT"/>
        </w:rPr>
      </w:pPr>
      <w:r>
        <w:rPr>
          <w:bCs/>
        </w:rPr>
        <w:t>16</w:t>
      </w:r>
      <w:r w:rsidR="004C29C0" w:rsidRPr="00291984">
        <w:rPr>
          <w:bCs/>
        </w:rPr>
        <w:t>.2.</w:t>
      </w:r>
      <w:r w:rsidR="004C29C0" w:rsidRPr="00291984">
        <w:rPr>
          <w:b/>
          <w:bCs/>
        </w:rPr>
        <w:tab/>
      </w:r>
      <w:r w:rsidR="00FE5A23" w:rsidRPr="00291984">
        <w:rPr>
          <w:rFonts w:ascii="TimesNewRomanPSMT" w:hAnsi="TimesNewRomanPSMT" w:cs="TimesNewRomanPSMT"/>
        </w:rPr>
        <w:t xml:space="preserve">Ja izraudzītais pretendents atsakās slēgt </w:t>
      </w:r>
      <w:r w:rsidR="0045496E" w:rsidRPr="00291984">
        <w:rPr>
          <w:rFonts w:ascii="TimesNewRomanPSMT" w:hAnsi="TimesNewRomanPSMT" w:cs="TimesNewRomanPSMT"/>
        </w:rPr>
        <w:t>L</w:t>
      </w:r>
      <w:r w:rsidR="00FE5A23" w:rsidRPr="00291984">
        <w:rPr>
          <w:rFonts w:ascii="TimesNewRomanPSMT" w:hAnsi="TimesNewRomanPSMT" w:cs="TimesNewRomanPSMT"/>
        </w:rPr>
        <w:t xml:space="preserve">īgumu ar pasūtītāju, pasūtītājs pieņem lēmumu slēgt </w:t>
      </w:r>
      <w:r w:rsidR="0045496E" w:rsidRPr="00291984">
        <w:rPr>
          <w:rFonts w:ascii="TimesNewRomanPSMT" w:hAnsi="TimesNewRomanPSMT" w:cs="TimesNewRomanPSMT"/>
        </w:rPr>
        <w:t>L</w:t>
      </w:r>
      <w:r w:rsidR="00FE5A23" w:rsidRPr="00291984">
        <w:rPr>
          <w:rFonts w:ascii="TimesNewRomanPSMT" w:hAnsi="TimesNewRomanPSMT" w:cs="TimesNewRomanPSMT"/>
        </w:rPr>
        <w:t>īgumu ar nākamo pretendentu, kurš piedāvājis piedāvājumu</w:t>
      </w:r>
      <w:r w:rsidR="00186624" w:rsidRPr="00291984">
        <w:rPr>
          <w:rFonts w:ascii="TimesNewRomanPSMT" w:hAnsi="TimesNewRomanPSMT" w:cs="TimesNewRomanPSMT"/>
        </w:rPr>
        <w:t xml:space="preserve"> ar zemāko cenu</w:t>
      </w:r>
      <w:r w:rsidR="00FE5A23" w:rsidRPr="00291984">
        <w:rPr>
          <w:rFonts w:ascii="TimesNewRomanPSMT" w:hAnsi="TimesNewRomanPSMT" w:cs="TimesNewRomanPSMT"/>
        </w:rPr>
        <w:t>, vai pārtraukt</w:t>
      </w:r>
      <w:r w:rsidR="00713702" w:rsidRPr="00291984">
        <w:rPr>
          <w:rFonts w:ascii="TimesNewRomanPSMT" w:hAnsi="TimesNewRomanPSMT" w:cs="TimesNewRomanPSMT"/>
        </w:rPr>
        <w:t xml:space="preserve"> iepirkumu</w:t>
      </w:r>
      <w:r w:rsidR="00FE5A23" w:rsidRPr="00291984">
        <w:rPr>
          <w:rFonts w:ascii="TimesNewRomanPSMT" w:hAnsi="TimesNewRomanPSMT" w:cs="TimesNewRomanPSMT"/>
        </w:rPr>
        <w:t xml:space="preserve">, neizvēloties nevienu piedāvājumu. Ja pieņemts lēmums slēgt </w:t>
      </w:r>
      <w:r w:rsidR="0045496E" w:rsidRPr="00291984">
        <w:rPr>
          <w:rFonts w:ascii="TimesNewRomanPSMT" w:hAnsi="TimesNewRomanPSMT" w:cs="TimesNewRomanPSMT"/>
        </w:rPr>
        <w:t>L</w:t>
      </w:r>
      <w:r w:rsidR="00FE5A23" w:rsidRPr="00291984">
        <w:rPr>
          <w:rFonts w:ascii="TimesNewRomanPSMT" w:hAnsi="TimesNewRomanPSMT" w:cs="TimesNewRomanPSMT"/>
        </w:rPr>
        <w:t>īgumu ar nākamo pretendentu, bet tas atsakās līgumu slēgt, pasūtītājs pieņem lēmumu pārtraukt iepirkuma procedūru, neizvēloties nevienu piedāvājumu.</w:t>
      </w:r>
    </w:p>
    <w:p w14:paraId="4CF72707" w14:textId="77777777" w:rsidR="00E202E7" w:rsidRDefault="00E202E7" w:rsidP="0070532F">
      <w:pPr>
        <w:autoSpaceDE w:val="0"/>
        <w:autoSpaceDN w:val="0"/>
        <w:adjustRightInd w:val="0"/>
        <w:ind w:left="567" w:hanging="567"/>
        <w:jc w:val="both"/>
        <w:rPr>
          <w:rFonts w:ascii="TimesNewRomanPSMT" w:hAnsi="TimesNewRomanPSMT" w:cs="TimesNewRomanPSMT"/>
        </w:rPr>
      </w:pPr>
    </w:p>
    <w:p w14:paraId="40A11E32" w14:textId="77777777" w:rsidR="00E202E7" w:rsidRPr="00E202E7" w:rsidRDefault="00E202E7" w:rsidP="00E202E7">
      <w:pPr>
        <w:autoSpaceDE w:val="0"/>
        <w:autoSpaceDN w:val="0"/>
        <w:adjustRightInd w:val="0"/>
        <w:jc w:val="both"/>
        <w:rPr>
          <w:rFonts w:ascii="TimesNewRomanPSMT" w:hAnsi="TimesNewRomanPSMT" w:cs="TimesNewRomanPSMT"/>
        </w:rPr>
      </w:pPr>
      <w:r>
        <w:rPr>
          <w:b/>
          <w:bCs/>
          <w:kern w:val="32"/>
        </w:rPr>
        <w:t>17.</w:t>
      </w:r>
      <w:r w:rsidRPr="00E202E7">
        <w:rPr>
          <w:b/>
          <w:bCs/>
          <w:kern w:val="32"/>
        </w:rPr>
        <w:t xml:space="preserve"> IEPIRKUMA KOMISIJAS TIESĪBAS UN PIENĀKUMI</w:t>
      </w:r>
    </w:p>
    <w:p w14:paraId="0010382A" w14:textId="77777777" w:rsidR="00381922" w:rsidRPr="004F1CA6" w:rsidRDefault="00381922" w:rsidP="00381922">
      <w:pPr>
        <w:tabs>
          <w:tab w:val="left" w:pos="567"/>
        </w:tabs>
        <w:spacing w:after="120"/>
        <w:jc w:val="both"/>
        <w:rPr>
          <w:b/>
          <w:bCs/>
        </w:rPr>
      </w:pPr>
    </w:p>
    <w:p w14:paraId="09474820" w14:textId="77777777" w:rsidR="00381922" w:rsidRPr="004F1CA6" w:rsidRDefault="00381922" w:rsidP="00381922">
      <w:pPr>
        <w:tabs>
          <w:tab w:val="left" w:pos="567"/>
        </w:tabs>
        <w:spacing w:after="120"/>
        <w:ind w:left="426" w:hanging="426"/>
        <w:jc w:val="both"/>
      </w:pPr>
      <w:r w:rsidRPr="004F1CA6">
        <w:t>1</w:t>
      </w:r>
      <w:r>
        <w:t>7</w:t>
      </w:r>
      <w:r w:rsidRPr="004F1CA6">
        <w:t>.1.</w:t>
      </w:r>
      <w:r w:rsidRPr="004F1CA6">
        <w:tab/>
        <w:t>Komisija ir lemttiesīga, ja ko</w:t>
      </w:r>
      <w:r w:rsidR="00855D4C">
        <w:t>misijas sēdē piedalās 3 (trīs</w:t>
      </w:r>
      <w:r w:rsidRPr="004F1CA6">
        <w:rPr>
          <w:i/>
          <w:iCs/>
        </w:rPr>
        <w:t xml:space="preserve">) </w:t>
      </w:r>
      <w:r w:rsidRPr="004F1CA6">
        <w:t>k</w:t>
      </w:r>
      <w:r>
        <w:t>omisijas locekļi</w:t>
      </w:r>
      <w:r w:rsidRPr="004F1CA6">
        <w:t>.</w:t>
      </w:r>
    </w:p>
    <w:p w14:paraId="0EA6B531" w14:textId="77777777" w:rsidR="00381922" w:rsidRPr="00E202E7" w:rsidRDefault="00381922" w:rsidP="00E202E7">
      <w:pPr>
        <w:keepNext/>
        <w:tabs>
          <w:tab w:val="left" w:pos="709"/>
        </w:tabs>
        <w:jc w:val="both"/>
        <w:outlineLvl w:val="0"/>
        <w:rPr>
          <w:b/>
          <w:bCs/>
          <w:kern w:val="32"/>
        </w:rPr>
      </w:pPr>
      <w:r>
        <w:t>17</w:t>
      </w:r>
      <w:r w:rsidRPr="004F1CA6">
        <w:t>.2</w:t>
      </w:r>
      <w:r>
        <w:t>.</w:t>
      </w:r>
      <w:r w:rsidR="00E202E7" w:rsidRPr="006A1ED2">
        <w:rPr>
          <w:b/>
          <w:bCs/>
          <w:kern w:val="32"/>
        </w:rPr>
        <w:t>Iepirkuma komisijas tiesības</w:t>
      </w:r>
      <w:r w:rsidR="006E2986">
        <w:rPr>
          <w:b/>
          <w:bCs/>
          <w:kern w:val="32"/>
        </w:rPr>
        <w:t>:</w:t>
      </w:r>
    </w:p>
    <w:p w14:paraId="2C81D776" w14:textId="77777777" w:rsidR="00381922" w:rsidRPr="004F1CA6" w:rsidRDefault="00381922" w:rsidP="00381922">
      <w:pPr>
        <w:tabs>
          <w:tab w:val="left" w:pos="567"/>
        </w:tabs>
        <w:spacing w:after="120"/>
        <w:ind w:left="426" w:hanging="426"/>
        <w:jc w:val="both"/>
      </w:pPr>
      <w:r w:rsidRPr="004F1CA6">
        <w:t>1</w:t>
      </w:r>
      <w:r>
        <w:t>7</w:t>
      </w:r>
      <w:r w:rsidRPr="004F1CA6">
        <w:t>.2.1. rakstiski pieprasīt, precizēt iesniegto informāciju no Pretendentiem, kas piedalās Konkursā;</w:t>
      </w:r>
    </w:p>
    <w:p w14:paraId="0C33962B" w14:textId="77777777" w:rsidR="00381922" w:rsidRPr="004F1CA6" w:rsidRDefault="00381922" w:rsidP="00381922">
      <w:pPr>
        <w:tabs>
          <w:tab w:val="left" w:pos="567"/>
        </w:tabs>
        <w:spacing w:after="120"/>
        <w:ind w:left="426" w:hanging="426"/>
        <w:jc w:val="both"/>
      </w:pPr>
      <w:r>
        <w:t>17</w:t>
      </w:r>
      <w:r w:rsidRPr="004F1CA6">
        <w:t>.2.2. pārbaudīt visu Pretendentu sniegto ziņu patiesumu</w:t>
      </w:r>
    </w:p>
    <w:p w14:paraId="321497C9" w14:textId="77777777" w:rsidR="00381922" w:rsidRPr="004F1CA6" w:rsidRDefault="00381922" w:rsidP="00381922">
      <w:pPr>
        <w:tabs>
          <w:tab w:val="left" w:pos="567"/>
        </w:tabs>
        <w:spacing w:after="120"/>
        <w:ind w:left="426" w:hanging="426"/>
        <w:jc w:val="both"/>
      </w:pPr>
      <w:r w:rsidRPr="004F1CA6">
        <w:t>1</w:t>
      </w:r>
      <w:r>
        <w:t>7</w:t>
      </w:r>
      <w:r w:rsidRPr="004F1CA6">
        <w:t>.2.3. pieaicināt komisijas darbā speciālistus vai ekspertus ar padomdevēja tiesībām;</w:t>
      </w:r>
    </w:p>
    <w:p w14:paraId="5B0FBB48" w14:textId="77777777" w:rsidR="00381922" w:rsidRPr="004F1CA6" w:rsidRDefault="00381922" w:rsidP="00381922">
      <w:pPr>
        <w:tabs>
          <w:tab w:val="left" w:pos="567"/>
        </w:tabs>
        <w:spacing w:after="120"/>
        <w:ind w:left="426" w:hanging="426"/>
        <w:jc w:val="both"/>
      </w:pPr>
      <w:r w:rsidRPr="004F1CA6">
        <w:lastRenderedPageBreak/>
        <w:t>1</w:t>
      </w:r>
      <w:r>
        <w:t>7</w:t>
      </w:r>
      <w:r w:rsidRPr="004F1CA6">
        <w:t>.2.4. lūgt Pretendentus rakstveidā pagarināt piedāvājumu derīguma termiņu un piedāvājumu nodrošinājuma termiņu;</w:t>
      </w:r>
    </w:p>
    <w:p w14:paraId="05909B04" w14:textId="77777777" w:rsidR="00381922" w:rsidRPr="004F1CA6" w:rsidRDefault="00381922" w:rsidP="00381922">
      <w:pPr>
        <w:tabs>
          <w:tab w:val="left" w:pos="567"/>
        </w:tabs>
        <w:spacing w:after="120"/>
        <w:ind w:left="426" w:hanging="426"/>
        <w:jc w:val="both"/>
      </w:pPr>
      <w:r w:rsidRPr="004F1CA6">
        <w:t>1</w:t>
      </w:r>
      <w:r>
        <w:t>7</w:t>
      </w:r>
      <w:r w:rsidRPr="004F1CA6">
        <w:t>.2.5. veikt citas darbības saskaņā ar Publisko iepirkumu likumu, šo Nolikumu un citiem normatīvajiem aktiem.</w:t>
      </w:r>
    </w:p>
    <w:p w14:paraId="1797A479" w14:textId="77777777" w:rsidR="00381922" w:rsidRPr="004F1CA6" w:rsidRDefault="00381922" w:rsidP="00381922">
      <w:pPr>
        <w:tabs>
          <w:tab w:val="left" w:pos="567"/>
        </w:tabs>
        <w:spacing w:after="120"/>
        <w:ind w:left="426" w:hanging="426"/>
        <w:jc w:val="both"/>
      </w:pPr>
      <w:r w:rsidRPr="004F1CA6">
        <w:t>1</w:t>
      </w:r>
      <w:r>
        <w:t>7</w:t>
      </w:r>
      <w:r w:rsidRPr="004F1CA6">
        <w:t>.3.</w:t>
      </w:r>
      <w:r w:rsidRPr="004F1CA6">
        <w:tab/>
        <w:t>Komisijas pienākumi:</w:t>
      </w:r>
    </w:p>
    <w:p w14:paraId="2F8D7C64" w14:textId="77777777" w:rsidR="00381922" w:rsidRPr="004F1CA6" w:rsidRDefault="00381922" w:rsidP="00381922">
      <w:pPr>
        <w:tabs>
          <w:tab w:val="left" w:pos="567"/>
        </w:tabs>
        <w:spacing w:after="120"/>
        <w:ind w:left="426" w:hanging="426"/>
        <w:jc w:val="both"/>
      </w:pPr>
      <w:r w:rsidRPr="004F1CA6">
        <w:t>1</w:t>
      </w:r>
      <w:r>
        <w:t>7</w:t>
      </w:r>
      <w:r w:rsidRPr="004F1CA6">
        <w:t>.3.1. izskatīt Pretendentu iesniegtos piedāvājumus, kas iesniegti noteiktajā piedāvājumu iesniegšanas termiņā;</w:t>
      </w:r>
    </w:p>
    <w:p w14:paraId="61E9D846" w14:textId="77777777" w:rsidR="00381922" w:rsidRPr="004F1CA6" w:rsidRDefault="00381922" w:rsidP="00381922">
      <w:pPr>
        <w:tabs>
          <w:tab w:val="left" w:pos="567"/>
        </w:tabs>
        <w:spacing w:after="120"/>
        <w:ind w:left="426" w:hanging="426"/>
        <w:jc w:val="both"/>
      </w:pPr>
      <w:r w:rsidRPr="004F1CA6">
        <w:t>1</w:t>
      </w:r>
      <w:r>
        <w:t>7</w:t>
      </w:r>
      <w:r w:rsidRPr="004F1CA6">
        <w:t>.3.2. pieņemt lēmumu;</w:t>
      </w:r>
    </w:p>
    <w:p w14:paraId="631AEE5D" w14:textId="77777777" w:rsidR="00381922" w:rsidRDefault="00381922" w:rsidP="0070532F">
      <w:pPr>
        <w:tabs>
          <w:tab w:val="left" w:pos="567"/>
        </w:tabs>
        <w:spacing w:after="120"/>
        <w:ind w:left="426" w:hanging="426"/>
        <w:jc w:val="both"/>
      </w:pPr>
      <w:r w:rsidRPr="004F1CA6">
        <w:t>1</w:t>
      </w:r>
      <w:r>
        <w:t>7</w:t>
      </w:r>
      <w:r w:rsidRPr="004F1CA6">
        <w:t>.3.3. veikt citas darbības saskaņā ar Publisko iepirkumu likumu, šo Nolikumu un citiem normatīvajiem aktiem.</w:t>
      </w:r>
    </w:p>
    <w:p w14:paraId="1B374612" w14:textId="77777777" w:rsidR="009A49A4" w:rsidRDefault="009A49A4" w:rsidP="0070532F">
      <w:pPr>
        <w:tabs>
          <w:tab w:val="left" w:pos="567"/>
        </w:tabs>
        <w:spacing w:after="120"/>
        <w:ind w:left="426" w:hanging="426"/>
        <w:jc w:val="both"/>
      </w:pPr>
    </w:p>
    <w:p w14:paraId="3287E3AD" w14:textId="77777777" w:rsidR="00381922" w:rsidRDefault="00E202E7" w:rsidP="006E2986">
      <w:pPr>
        <w:ind w:right="-483"/>
        <w:outlineLvl w:val="0"/>
        <w:rPr>
          <w:b/>
        </w:rPr>
      </w:pPr>
      <w:r>
        <w:rPr>
          <w:b/>
        </w:rPr>
        <w:t>18.</w:t>
      </w:r>
      <w:r w:rsidRPr="006A1ED2">
        <w:rPr>
          <w:b/>
        </w:rPr>
        <w:t xml:space="preserve"> PRETENDENTA TIESĪBAS UN PIENĀKUMI</w:t>
      </w:r>
    </w:p>
    <w:p w14:paraId="22363419" w14:textId="77777777" w:rsidR="009A49A4" w:rsidRPr="00E202E7" w:rsidRDefault="009A49A4" w:rsidP="00E202E7">
      <w:pPr>
        <w:ind w:left="181" w:right="-483"/>
        <w:outlineLvl w:val="0"/>
        <w:rPr>
          <w:b/>
        </w:rPr>
      </w:pPr>
    </w:p>
    <w:p w14:paraId="14796B2B" w14:textId="77777777" w:rsidR="00381922" w:rsidRPr="004F1CA6" w:rsidRDefault="00381922" w:rsidP="00381922">
      <w:pPr>
        <w:tabs>
          <w:tab w:val="left" w:pos="709"/>
        </w:tabs>
        <w:spacing w:after="120"/>
        <w:ind w:left="426" w:hanging="426"/>
        <w:jc w:val="both"/>
      </w:pPr>
      <w:r w:rsidRPr="004F1CA6">
        <w:t>1</w:t>
      </w:r>
      <w:r>
        <w:t>8</w:t>
      </w:r>
      <w:r w:rsidRPr="004F1CA6">
        <w:t>.1.</w:t>
      </w:r>
      <w:r w:rsidRPr="004F1CA6">
        <w:tab/>
      </w:r>
      <w:r w:rsidRPr="00E202E7">
        <w:rPr>
          <w:b/>
        </w:rPr>
        <w:t>Pretendenta tiesības:</w:t>
      </w:r>
    </w:p>
    <w:p w14:paraId="1110FA0F" w14:textId="77777777" w:rsidR="00381922" w:rsidRPr="004F1CA6" w:rsidRDefault="00381922" w:rsidP="00381922">
      <w:pPr>
        <w:tabs>
          <w:tab w:val="left" w:pos="709"/>
        </w:tabs>
        <w:spacing w:after="120"/>
        <w:ind w:left="426" w:hanging="426"/>
        <w:jc w:val="both"/>
      </w:pPr>
      <w:r>
        <w:t>18</w:t>
      </w:r>
      <w:r w:rsidRPr="004F1CA6">
        <w:t>.1.1. iesniedzot piedāvājumu, pieprasīt apliecinājumu par piedāvājuma iesniegšanu;</w:t>
      </w:r>
    </w:p>
    <w:p w14:paraId="5355D615" w14:textId="77777777" w:rsidR="00381922" w:rsidRPr="004F1CA6" w:rsidRDefault="00381922" w:rsidP="00381922">
      <w:pPr>
        <w:tabs>
          <w:tab w:val="left" w:pos="709"/>
        </w:tabs>
        <w:spacing w:after="120"/>
        <w:ind w:left="426" w:hanging="426"/>
        <w:jc w:val="both"/>
      </w:pPr>
      <w:r>
        <w:t>18</w:t>
      </w:r>
      <w:r w:rsidRPr="004F1CA6">
        <w:t>.1.2. veikt citas darbības saskaņā ar Publisko iepirkumu likumu, citiem normatīvajiem aktiem un šo Nolikumu.</w:t>
      </w:r>
    </w:p>
    <w:p w14:paraId="1F02CC28" w14:textId="77777777" w:rsidR="00381922" w:rsidRDefault="00381922" w:rsidP="00381922">
      <w:pPr>
        <w:tabs>
          <w:tab w:val="left" w:pos="567"/>
        </w:tabs>
        <w:spacing w:after="120"/>
        <w:ind w:left="426" w:hanging="426"/>
        <w:jc w:val="both"/>
        <w:rPr>
          <w:b/>
        </w:rPr>
      </w:pPr>
      <w:r w:rsidRPr="004F1CA6">
        <w:t>1</w:t>
      </w:r>
      <w:r>
        <w:t>8</w:t>
      </w:r>
      <w:r w:rsidRPr="004F1CA6">
        <w:t>.2.</w:t>
      </w:r>
      <w:r w:rsidRPr="004F1CA6">
        <w:tab/>
      </w:r>
      <w:r w:rsidRPr="00E202E7">
        <w:rPr>
          <w:b/>
        </w:rPr>
        <w:t>Pretendenta pienākumi:</w:t>
      </w:r>
    </w:p>
    <w:p w14:paraId="495EDCEB" w14:textId="77777777" w:rsidR="00E202E7" w:rsidRDefault="006E2986" w:rsidP="001C20A3">
      <w:pPr>
        <w:pStyle w:val="ListParagraph"/>
        <w:numPr>
          <w:ilvl w:val="2"/>
          <w:numId w:val="20"/>
        </w:numPr>
        <w:jc w:val="both"/>
      </w:pPr>
      <w:r>
        <w:t>i</w:t>
      </w:r>
      <w:r w:rsidR="00E202E7" w:rsidRPr="006A1ED2">
        <w:t>esniegt piedāvājumus atbilstoši Nolikuma prasībām</w:t>
      </w:r>
      <w:r>
        <w:t>;</w:t>
      </w:r>
    </w:p>
    <w:p w14:paraId="574DFAA9" w14:textId="79A95601" w:rsidR="00E202E7" w:rsidRDefault="00381922" w:rsidP="001C20A3">
      <w:pPr>
        <w:pStyle w:val="ListParagraph"/>
        <w:numPr>
          <w:ilvl w:val="2"/>
          <w:numId w:val="20"/>
        </w:numPr>
        <w:jc w:val="both"/>
      </w:pPr>
      <w:r w:rsidRPr="004F1CA6">
        <w:t xml:space="preserve">ja piedāvājums tiek sūtīts pasta sūtījumā, Pretendents ir atbildīgs par savlaicīgu piedāvājuma izsūtīšanu, lai nodrošinātu piedāvājuma </w:t>
      </w:r>
      <w:r w:rsidR="005E091F">
        <w:t xml:space="preserve">saņemšanu </w:t>
      </w:r>
      <w:r>
        <w:t>T</w:t>
      </w:r>
      <w:r w:rsidR="005E091F">
        <w:t>ehnikumā</w:t>
      </w:r>
      <w:r w:rsidRPr="004F1CA6">
        <w:t xml:space="preserve"> līdz Nolikumā noteiktajam termiņam;</w:t>
      </w:r>
    </w:p>
    <w:p w14:paraId="659616AF" w14:textId="77777777" w:rsidR="00E202E7" w:rsidRDefault="00381922" w:rsidP="001C20A3">
      <w:pPr>
        <w:pStyle w:val="ListParagraph"/>
        <w:numPr>
          <w:ilvl w:val="2"/>
          <w:numId w:val="20"/>
        </w:numPr>
        <w:jc w:val="both"/>
      </w:pPr>
      <w:r w:rsidRPr="004F1CA6">
        <w:t>rakstveidā, Komisijas norādītajā termiņā, sniegt atbildes un paskaidrojumus par piedāvājumu uz Komisijas uzdotajiem jautājumiem;</w:t>
      </w:r>
    </w:p>
    <w:p w14:paraId="49F129FD" w14:textId="77777777" w:rsidR="0045496E" w:rsidRDefault="00381922" w:rsidP="001C20A3">
      <w:pPr>
        <w:pStyle w:val="ListParagraph"/>
        <w:numPr>
          <w:ilvl w:val="2"/>
          <w:numId w:val="20"/>
        </w:numPr>
        <w:jc w:val="both"/>
      </w:pPr>
      <w:r w:rsidRPr="004F1CA6">
        <w:t>līdz ar piedāvājuma iesniegšanu apņemas ievērot visus Konkursa Nolikumā minētos noteikumus.</w:t>
      </w:r>
    </w:p>
    <w:p w14:paraId="43E4B6C3" w14:textId="77777777" w:rsidR="00611B5C" w:rsidRPr="00291984" w:rsidRDefault="00611B5C" w:rsidP="00611B5C">
      <w:pPr>
        <w:pStyle w:val="ListParagraph"/>
        <w:ind w:left="1428"/>
        <w:jc w:val="both"/>
      </w:pPr>
    </w:p>
    <w:p w14:paraId="3844273D" w14:textId="77777777" w:rsidR="004C29C0" w:rsidRPr="00291984" w:rsidRDefault="00381922">
      <w:pPr>
        <w:widowControl w:val="0"/>
        <w:tabs>
          <w:tab w:val="left" w:pos="360"/>
        </w:tabs>
        <w:spacing w:after="120"/>
        <w:ind w:right="283"/>
        <w:jc w:val="both"/>
        <w:rPr>
          <w:b/>
        </w:rPr>
      </w:pPr>
      <w:r>
        <w:rPr>
          <w:b/>
        </w:rPr>
        <w:t>19</w:t>
      </w:r>
      <w:r w:rsidR="00611B5C">
        <w:rPr>
          <w:b/>
        </w:rPr>
        <w:t>. Citi noteikumi</w:t>
      </w:r>
    </w:p>
    <w:p w14:paraId="29A2252E" w14:textId="77777777" w:rsidR="004C29C0" w:rsidRDefault="00381922" w:rsidP="006E2986">
      <w:pPr>
        <w:widowControl w:val="0"/>
        <w:spacing w:after="120"/>
        <w:ind w:left="567" w:right="-2" w:hanging="567"/>
        <w:jc w:val="both"/>
      </w:pPr>
      <w:r>
        <w:t>19</w:t>
      </w:r>
      <w:r w:rsidR="004C29C0" w:rsidRPr="00291984">
        <w:t>.1.</w:t>
      </w:r>
      <w:r w:rsidR="004C29C0" w:rsidRPr="00291984">
        <w:tab/>
        <w:t>Visi izd</w:t>
      </w:r>
      <w:r w:rsidR="00A63AF1">
        <w:t>evumi, kas saistīti ar atklāta konkursa</w:t>
      </w:r>
      <w:r w:rsidR="004C29C0" w:rsidRPr="00291984">
        <w:t xml:space="preserve"> piedāvājuma sagatavošanu un iesniegšanu, jāsedz Pretendentam.</w:t>
      </w:r>
    </w:p>
    <w:p w14:paraId="4C791D44" w14:textId="77777777" w:rsidR="00A63AF1" w:rsidRPr="004F1CA6" w:rsidRDefault="00A63AF1" w:rsidP="006E2986">
      <w:pPr>
        <w:widowControl w:val="0"/>
        <w:spacing w:after="120"/>
        <w:ind w:left="567" w:right="-2" w:hanging="567"/>
        <w:jc w:val="both"/>
      </w:pPr>
      <w:r>
        <w:t xml:space="preserve">19.2. </w:t>
      </w:r>
      <w:r w:rsidRPr="004F1CA6">
        <w:t xml:space="preserve">Kādam no Līguma noteikumiem zaudējot spēku normatīvo aktu grozījumu gadījumā, Līgums nezaudē spēku tā pārējos punktos, un šajā gadījumā </w:t>
      </w:r>
      <w:r w:rsidR="00297B09" w:rsidRPr="004F1CA6">
        <w:t>Pušu pienākums</w:t>
      </w:r>
      <w:r w:rsidRPr="004F1CA6">
        <w:t xml:space="preserve"> ir piemērot Līgumu atbilstoši spēkā esošajiem normatīvajiem aktiem. </w:t>
      </w:r>
    </w:p>
    <w:p w14:paraId="5D64A573" w14:textId="77777777" w:rsidR="00A63AF1" w:rsidRPr="004F1CA6" w:rsidRDefault="00A63AF1" w:rsidP="00297B09">
      <w:pPr>
        <w:tabs>
          <w:tab w:val="left" w:pos="-993"/>
          <w:tab w:val="left" w:pos="-851"/>
        </w:tabs>
        <w:ind w:left="567" w:hanging="567"/>
        <w:jc w:val="both"/>
      </w:pPr>
      <w:r>
        <w:t xml:space="preserve">19.3. </w:t>
      </w:r>
      <w:r w:rsidRPr="004F1CA6">
        <w:t>Ja kādai no Pusēm tiek mainīts juridiskais statuss, Pušu amatpersonu paraksta tiesības, īpašnieki vai vadītāji, vai kādi Līgumā minētie Pušu rekvizīti, telefona, faksa numuri, e-pasta adreses, adreses u.c., tad tā nekavējoties rakstiski paziņo par to otrai Pusei</w:t>
      </w:r>
      <w:r w:rsidRPr="004F1CA6">
        <w:rPr>
          <w:i/>
        </w:rPr>
        <w:t xml:space="preserve">. </w:t>
      </w:r>
      <w:r w:rsidRPr="004F1CA6">
        <w:t>Ja Puse neizpilda šī apakšpunkta noteikumus, uzskatāms, ka otra Puse ir pilnībā izpildījusi savas saistības, lietojot šajā Līgumā esošo informāciju par otru Pusi. Šajā apakšpunktā minētie nosacījumi attiecas arī uz Līgumā un tā pielikumos minētajiem Pušu pārstāvjiem un to rekvizītiem.</w:t>
      </w:r>
    </w:p>
    <w:p w14:paraId="792C0E42" w14:textId="77777777" w:rsidR="00A63AF1" w:rsidRPr="004F1CA6" w:rsidRDefault="00E54CD5" w:rsidP="00297B09">
      <w:pPr>
        <w:tabs>
          <w:tab w:val="left" w:pos="-993"/>
          <w:tab w:val="left" w:pos="-851"/>
        </w:tabs>
        <w:ind w:left="567" w:hanging="567"/>
        <w:jc w:val="both"/>
      </w:pPr>
      <w:r>
        <w:t xml:space="preserve">19.4. </w:t>
      </w:r>
      <w:r w:rsidR="00A63AF1" w:rsidRPr="004F1CA6">
        <w:t>Pušu reorganizācija vai to vadītāju maiņa nevar būt par pamatu Līguma pārtraukšanai vai izbeigšanai. Gadījumā, ja kāda no Pusēm tiek reorganizēta vai likvidēta, Līgums paliek spēka un tā noteikumi ir saistoši Pušu tiesību pārņēmējam. Piegādātājs brīdina Pasūtītāju par šādu apstākļu iestāšanos vienu mēnesi iepriekš.</w:t>
      </w:r>
    </w:p>
    <w:p w14:paraId="2A2BDFE1" w14:textId="77777777" w:rsidR="00A63AF1" w:rsidRPr="004F1CA6" w:rsidRDefault="00E54CD5" w:rsidP="00297B09">
      <w:pPr>
        <w:tabs>
          <w:tab w:val="left" w:pos="-993"/>
          <w:tab w:val="left" w:pos="-851"/>
        </w:tabs>
        <w:ind w:left="567" w:hanging="567"/>
        <w:jc w:val="both"/>
      </w:pPr>
      <w:r>
        <w:t xml:space="preserve">19.5. </w:t>
      </w:r>
      <w:r w:rsidR="00A63AF1" w:rsidRPr="004F1CA6">
        <w:t xml:space="preserve">Strīdus, kas var rasties šī Līguma izpildes rezultātā vai sakarā ar šo Līgumu, Puses risina savstarpējo pārrunu ceļā 30 (trīsdesmit) dienu laikā. Ja vienošanās netiek panākta, tad strīds tiks risināts tiesā Latvijas Republikas normatīvajos aktos noteiktajā kārtībā. </w:t>
      </w:r>
    </w:p>
    <w:p w14:paraId="703895C6" w14:textId="77777777" w:rsidR="00A63AF1" w:rsidRPr="004F1CA6" w:rsidRDefault="00E54CD5" w:rsidP="00297B09">
      <w:pPr>
        <w:tabs>
          <w:tab w:val="left" w:pos="-993"/>
          <w:tab w:val="left" w:pos="-851"/>
        </w:tabs>
        <w:ind w:left="567" w:hanging="567"/>
        <w:jc w:val="both"/>
      </w:pPr>
      <w:r>
        <w:lastRenderedPageBreak/>
        <w:t>19</w:t>
      </w:r>
      <w:r w:rsidR="00A63AF1" w:rsidRPr="004F1CA6">
        <w:t>.6. Visa Pušu savstarpējā sarakste, kā elektroniskā, tā izdrukas (papīra formā) kļūst par Līguma neatņemamām sastāvdaļām un nepieciešamības gadījuma var kalpot par pierādījumiem.</w:t>
      </w:r>
    </w:p>
    <w:p w14:paraId="45D6C15E" w14:textId="77777777" w:rsidR="00A63AF1" w:rsidRPr="004F1CA6" w:rsidRDefault="00E54CD5" w:rsidP="006E2986">
      <w:pPr>
        <w:tabs>
          <w:tab w:val="left" w:pos="-993"/>
          <w:tab w:val="left" w:pos="-851"/>
        </w:tabs>
        <w:ind w:left="567" w:hanging="567"/>
        <w:jc w:val="both"/>
      </w:pPr>
      <w:r>
        <w:t>19</w:t>
      </w:r>
      <w:r w:rsidR="00A63AF1" w:rsidRPr="004F1CA6">
        <w:t xml:space="preserve">.7. Par Līguma grozījumiem un papildinājumiem Puses rakstiski vienojas. Rakstiskās vienošanās pievienojamas Līgumam un tās kļūst par šī Līguma neatņemamām sastāvdaļām. </w:t>
      </w:r>
    </w:p>
    <w:p w14:paraId="5AC5177A" w14:textId="77777777" w:rsidR="00A63AF1" w:rsidRPr="004F1CA6" w:rsidRDefault="00E54CD5" w:rsidP="006E2986">
      <w:pPr>
        <w:tabs>
          <w:tab w:val="left" w:pos="-993"/>
          <w:tab w:val="left" w:pos="-851"/>
        </w:tabs>
        <w:ind w:left="567" w:hanging="567"/>
        <w:jc w:val="both"/>
      </w:pPr>
      <w:r>
        <w:t>19</w:t>
      </w:r>
      <w:r w:rsidR="00A63AF1" w:rsidRPr="004F1CA6">
        <w:t>.8. Neviena no Pusēm nedrīkst nodot savas tiesības, kas saistītas ar šo Līgumu un izriet no tā, trešajai personai bez otras Puses rakstiskas piekrišanas.</w:t>
      </w:r>
    </w:p>
    <w:p w14:paraId="5622857A" w14:textId="04B7CE1E" w:rsidR="004C29C0" w:rsidRDefault="00855D4C" w:rsidP="006E2986">
      <w:pPr>
        <w:tabs>
          <w:tab w:val="left" w:pos="-993"/>
          <w:tab w:val="left" w:pos="-851"/>
        </w:tabs>
        <w:ind w:left="567" w:hanging="567"/>
        <w:jc w:val="both"/>
      </w:pPr>
      <w:r>
        <w:t>19.9. Iepirkuma</w:t>
      </w:r>
      <w:r w:rsidR="009445A7">
        <w:t xml:space="preserve"> </w:t>
      </w:r>
      <w:r w:rsidR="004C29C0" w:rsidRPr="00291984">
        <w:t>Nolikums sastādīts un ap</w:t>
      </w:r>
      <w:r w:rsidR="00581695" w:rsidRPr="00291984">
        <w:t xml:space="preserve">stiprināts latviešu valodā uz </w:t>
      </w:r>
      <w:r w:rsidR="000C1C79" w:rsidRPr="00291984">
        <w:t>1</w:t>
      </w:r>
      <w:r w:rsidR="00C31DB2">
        <w:t>3</w:t>
      </w:r>
      <w:r w:rsidR="00581695" w:rsidRPr="00291984">
        <w:t xml:space="preserve"> (</w:t>
      </w:r>
      <w:r w:rsidR="00C31DB2">
        <w:t>trīs</w:t>
      </w:r>
      <w:r w:rsidR="00581695" w:rsidRPr="00291984">
        <w:t>padsmit</w:t>
      </w:r>
      <w:r w:rsidR="004C29C0" w:rsidRPr="00291984">
        <w:t xml:space="preserve">) lapām. Nolikums sastāv no Nolikuma teksta uz </w:t>
      </w:r>
      <w:r w:rsidR="00186624" w:rsidRPr="00291984">
        <w:t>8</w:t>
      </w:r>
      <w:r w:rsidR="004C29C0" w:rsidRPr="00291984">
        <w:t>(</w:t>
      </w:r>
      <w:r w:rsidR="00186624" w:rsidRPr="00291984">
        <w:t>astoņām</w:t>
      </w:r>
      <w:r w:rsidR="004C29C0" w:rsidRPr="00291984">
        <w:t xml:space="preserve">) lapām un </w:t>
      </w:r>
      <w:r w:rsidR="00C31DB2">
        <w:t>5</w:t>
      </w:r>
      <w:r w:rsidR="004C29C0" w:rsidRPr="00291984">
        <w:t xml:space="preserve"> (</w:t>
      </w:r>
      <w:r w:rsidR="00C31DB2">
        <w:t>pieciem</w:t>
      </w:r>
      <w:r w:rsidR="004C29C0" w:rsidRPr="00291984">
        <w:t xml:space="preserve">) pielikumiem uz </w:t>
      </w:r>
      <w:r w:rsidR="00C31DB2">
        <w:t>6</w:t>
      </w:r>
      <w:r w:rsidR="006E2986">
        <w:t xml:space="preserve"> </w:t>
      </w:r>
      <w:r w:rsidR="001D768A" w:rsidRPr="00291984">
        <w:t>(</w:t>
      </w:r>
      <w:r w:rsidR="00C31DB2">
        <w:t>sešām</w:t>
      </w:r>
      <w:r w:rsidR="004C29C0" w:rsidRPr="00291984">
        <w:t>) lapām, kas ir šī Nolikuma neatņemamas sastāvdaļas:</w:t>
      </w:r>
    </w:p>
    <w:p w14:paraId="05677137" w14:textId="77777777" w:rsidR="00E202E7" w:rsidRPr="00291984" w:rsidRDefault="00E202E7" w:rsidP="00E54CD5">
      <w:pPr>
        <w:tabs>
          <w:tab w:val="left" w:pos="-993"/>
          <w:tab w:val="left" w:pos="-851"/>
        </w:tabs>
        <w:jc w:val="both"/>
      </w:pPr>
    </w:p>
    <w:p w14:paraId="6C6F00ED" w14:textId="77777777" w:rsidR="004C29C0" w:rsidRPr="00291984" w:rsidRDefault="004C29C0" w:rsidP="003E54F3">
      <w:pPr>
        <w:widowControl w:val="0"/>
        <w:numPr>
          <w:ilvl w:val="0"/>
          <w:numId w:val="3"/>
        </w:numPr>
        <w:tabs>
          <w:tab w:val="clear" w:pos="360"/>
          <w:tab w:val="left" w:pos="851"/>
        </w:tabs>
        <w:spacing w:after="120"/>
        <w:ind w:left="851" w:right="-1" w:hanging="284"/>
        <w:jc w:val="both"/>
      </w:pPr>
      <w:bookmarkStart w:id="78" w:name="_Ref138125709"/>
      <w:r w:rsidRPr="00291984">
        <w:t>pielikums –</w:t>
      </w:r>
      <w:r w:rsidR="006E2986">
        <w:t xml:space="preserve"> </w:t>
      </w:r>
      <w:r w:rsidR="000E6452">
        <w:t>Pieteikums atklātam konkursam</w:t>
      </w:r>
      <w:r w:rsidRPr="00291984">
        <w:t xml:space="preserve"> uz </w:t>
      </w:r>
      <w:r w:rsidR="009B6769" w:rsidRPr="00291984">
        <w:t xml:space="preserve">1 (vienas) </w:t>
      </w:r>
      <w:r w:rsidRPr="00291984">
        <w:t>lpp.;</w:t>
      </w:r>
    </w:p>
    <w:p w14:paraId="79837BE8" w14:textId="77777777" w:rsidR="004C29C0" w:rsidRPr="00291984" w:rsidRDefault="004C29C0" w:rsidP="003E54F3">
      <w:pPr>
        <w:widowControl w:val="0"/>
        <w:numPr>
          <w:ilvl w:val="0"/>
          <w:numId w:val="3"/>
        </w:numPr>
        <w:tabs>
          <w:tab w:val="clear" w:pos="360"/>
          <w:tab w:val="left" w:pos="851"/>
        </w:tabs>
        <w:spacing w:after="120"/>
        <w:ind w:left="851" w:right="-1" w:hanging="284"/>
        <w:jc w:val="both"/>
      </w:pPr>
      <w:r w:rsidRPr="00291984">
        <w:t xml:space="preserve">pielikums – </w:t>
      </w:r>
      <w:r w:rsidR="009B6769" w:rsidRPr="00291984">
        <w:t xml:space="preserve">Finanšu piedāvājums uz 1 (vienas) </w:t>
      </w:r>
      <w:r w:rsidR="001D768A" w:rsidRPr="00291984">
        <w:t>l</w:t>
      </w:r>
      <w:r w:rsidRPr="00291984">
        <w:t>p</w:t>
      </w:r>
      <w:r w:rsidR="009107EE" w:rsidRPr="00291984">
        <w:t>p.</w:t>
      </w:r>
      <w:r w:rsidRPr="00291984">
        <w:t>;</w:t>
      </w:r>
    </w:p>
    <w:p w14:paraId="44355E34" w14:textId="77777777" w:rsidR="004C29C0" w:rsidRPr="00291984" w:rsidRDefault="004C29C0" w:rsidP="00CB0C78">
      <w:pPr>
        <w:pStyle w:val="ListParagraph"/>
        <w:numPr>
          <w:ilvl w:val="0"/>
          <w:numId w:val="3"/>
        </w:numPr>
        <w:tabs>
          <w:tab w:val="clear" w:pos="360"/>
          <w:tab w:val="num" w:pos="851"/>
        </w:tabs>
        <w:spacing w:after="120"/>
        <w:ind w:firstLine="207"/>
        <w:jc w:val="both"/>
      </w:pPr>
      <w:r w:rsidRPr="00291984">
        <w:t>pielikums –</w:t>
      </w:r>
      <w:r w:rsidR="009B6769" w:rsidRPr="00291984">
        <w:t xml:space="preserve"> Tehniskā specifikācija uz </w:t>
      </w:r>
      <w:r w:rsidR="00381922">
        <w:t>1</w:t>
      </w:r>
      <w:r w:rsidR="003B6A41" w:rsidRPr="00291984">
        <w:t xml:space="preserve"> (</w:t>
      </w:r>
      <w:r w:rsidR="00381922">
        <w:t>vienas</w:t>
      </w:r>
      <w:r w:rsidR="003B6A41" w:rsidRPr="00291984">
        <w:t xml:space="preserve">) </w:t>
      </w:r>
      <w:r w:rsidR="001D768A" w:rsidRPr="00291984">
        <w:t>lp</w:t>
      </w:r>
      <w:r w:rsidR="009107EE" w:rsidRPr="00291984">
        <w:t>p</w:t>
      </w:r>
      <w:r w:rsidR="001D768A" w:rsidRPr="00291984">
        <w:t>.</w:t>
      </w:r>
      <w:r w:rsidR="007E6655" w:rsidRPr="00291984">
        <w:t>;</w:t>
      </w:r>
    </w:p>
    <w:p w14:paraId="4E6BD286" w14:textId="77777777" w:rsidR="00E4661B" w:rsidRPr="00291984" w:rsidRDefault="000E6452" w:rsidP="00E4661B">
      <w:pPr>
        <w:pStyle w:val="ListParagraph"/>
        <w:numPr>
          <w:ilvl w:val="0"/>
          <w:numId w:val="3"/>
        </w:numPr>
        <w:tabs>
          <w:tab w:val="left" w:pos="851"/>
          <w:tab w:val="left" w:pos="993"/>
        </w:tabs>
        <w:spacing w:after="120"/>
        <w:ind w:left="993" w:hanging="426"/>
        <w:jc w:val="both"/>
      </w:pPr>
      <w:r>
        <w:t>pielikums – Pretendenta pieredze</w:t>
      </w:r>
      <w:r w:rsidR="00E4661B" w:rsidRPr="00291984">
        <w:t xml:space="preserve"> uz 1 (vienas) lpp.;</w:t>
      </w:r>
    </w:p>
    <w:p w14:paraId="19782C29" w14:textId="77777777" w:rsidR="00E4661B" w:rsidRPr="00291984" w:rsidRDefault="000E6452" w:rsidP="00E4661B">
      <w:pPr>
        <w:pStyle w:val="ListParagraph"/>
        <w:numPr>
          <w:ilvl w:val="0"/>
          <w:numId w:val="3"/>
        </w:numPr>
        <w:tabs>
          <w:tab w:val="left" w:pos="851"/>
          <w:tab w:val="left" w:pos="993"/>
        </w:tabs>
        <w:spacing w:after="120"/>
        <w:ind w:left="993" w:hanging="426"/>
        <w:jc w:val="both"/>
      </w:pPr>
      <w:r>
        <w:t>pielikums – Līguma projekts uz 3</w:t>
      </w:r>
      <w:r w:rsidR="005A6479">
        <w:t xml:space="preserve"> (trij</w:t>
      </w:r>
      <w:r w:rsidR="00E4661B" w:rsidRPr="00291984">
        <w:t>ām) lpp.</w:t>
      </w:r>
    </w:p>
    <w:bookmarkEnd w:id="78"/>
    <w:p w14:paraId="3242CD54" w14:textId="77777777" w:rsidR="004C29C0" w:rsidRPr="00297B09" w:rsidRDefault="004C29C0" w:rsidP="00297B09">
      <w:pPr>
        <w:widowControl w:val="0"/>
        <w:ind w:right="-1"/>
        <w:jc w:val="right"/>
        <w:rPr>
          <w:b/>
          <w:sz w:val="22"/>
          <w:szCs w:val="22"/>
        </w:rPr>
      </w:pPr>
      <w:r w:rsidRPr="00291984">
        <w:rPr>
          <w:b/>
        </w:rPr>
        <w:br w:type="page"/>
      </w:r>
      <w:r w:rsidRPr="00297B09">
        <w:rPr>
          <w:b/>
          <w:sz w:val="22"/>
          <w:szCs w:val="22"/>
        </w:rPr>
        <w:lastRenderedPageBreak/>
        <w:t>1.</w:t>
      </w:r>
      <w:r w:rsidR="006E2986">
        <w:rPr>
          <w:b/>
          <w:sz w:val="22"/>
          <w:szCs w:val="22"/>
        </w:rPr>
        <w:t xml:space="preserve"> </w:t>
      </w:r>
      <w:r w:rsidRPr="00297B09">
        <w:rPr>
          <w:b/>
          <w:sz w:val="22"/>
          <w:szCs w:val="22"/>
        </w:rPr>
        <w:t>pielikums nolikumam</w:t>
      </w:r>
    </w:p>
    <w:p w14:paraId="47CBDE57" w14:textId="0B9E9E73" w:rsidR="004C29C0" w:rsidRPr="00BD4265" w:rsidRDefault="004C29C0" w:rsidP="00DB172E">
      <w:pPr>
        <w:pStyle w:val="Title"/>
        <w:ind w:right="28"/>
        <w:jc w:val="right"/>
        <w:rPr>
          <w:rStyle w:val="CharChar1"/>
          <w:rFonts w:ascii="Times New Roman" w:hAnsi="Times New Roman" w:cs="Times New Roman"/>
          <w:bCs w:val="0"/>
          <w:kern w:val="0"/>
          <w:sz w:val="22"/>
          <w:szCs w:val="22"/>
          <w:lang w:val="lv-LV"/>
        </w:rPr>
      </w:pPr>
      <w:r w:rsidRPr="00BD4265">
        <w:rPr>
          <w:rFonts w:ascii="Times New Roman" w:hAnsi="Times New Roman"/>
          <w:sz w:val="22"/>
          <w:szCs w:val="22"/>
        </w:rPr>
        <w:t xml:space="preserve">ID Nr. </w:t>
      </w:r>
      <w:r w:rsidR="00921E2C">
        <w:rPr>
          <w:sz w:val="22"/>
          <w:szCs w:val="22"/>
        </w:rPr>
        <w:t>RVT2017</w:t>
      </w:r>
      <w:r w:rsidR="0062747D" w:rsidRPr="00BD4265">
        <w:rPr>
          <w:sz w:val="22"/>
          <w:szCs w:val="22"/>
        </w:rPr>
        <w:t>/</w:t>
      </w:r>
      <w:r w:rsidR="00921E2C">
        <w:rPr>
          <w:sz w:val="22"/>
          <w:szCs w:val="22"/>
        </w:rPr>
        <w:t>4</w:t>
      </w:r>
    </w:p>
    <w:p w14:paraId="731D8CBD" w14:textId="77777777" w:rsidR="00513CAB" w:rsidRPr="00381922" w:rsidRDefault="00513CAB" w:rsidP="00513CAB">
      <w:pPr>
        <w:jc w:val="center"/>
        <w:rPr>
          <w:b/>
          <w:bCs/>
          <w:sz w:val="28"/>
          <w:szCs w:val="28"/>
        </w:rPr>
      </w:pPr>
      <w:r w:rsidRPr="00381922">
        <w:rPr>
          <w:b/>
          <w:bCs/>
          <w:sz w:val="28"/>
          <w:szCs w:val="28"/>
        </w:rPr>
        <w:t xml:space="preserve">PIETEIKUMS </w:t>
      </w:r>
      <w:r w:rsidR="00855D4C">
        <w:rPr>
          <w:b/>
          <w:bCs/>
          <w:sz w:val="28"/>
          <w:szCs w:val="28"/>
        </w:rPr>
        <w:t>IEPIRKUMAM</w:t>
      </w:r>
    </w:p>
    <w:p w14:paraId="4FAD2665" w14:textId="77777777" w:rsidR="00513CAB" w:rsidRPr="00291984" w:rsidRDefault="00653C93" w:rsidP="00513CAB">
      <w:pPr>
        <w:jc w:val="center"/>
        <w:rPr>
          <w:b/>
        </w:rPr>
      </w:pPr>
      <w:r w:rsidRPr="00291984">
        <w:rPr>
          <w:b/>
        </w:rPr>
        <w:t>„</w:t>
      </w:r>
      <w:r w:rsidRPr="00653C93">
        <w:rPr>
          <w:b/>
          <w:sz w:val="28"/>
          <w:szCs w:val="28"/>
        </w:rPr>
        <w:t xml:space="preserve">Malkas piegāde </w:t>
      </w:r>
      <w:r w:rsidR="002A2124" w:rsidRPr="00653C93">
        <w:rPr>
          <w:b/>
          <w:sz w:val="28"/>
          <w:szCs w:val="28"/>
        </w:rPr>
        <w:t xml:space="preserve">Limbažu </w:t>
      </w:r>
      <w:r w:rsidR="00855D4C">
        <w:rPr>
          <w:b/>
          <w:sz w:val="28"/>
          <w:szCs w:val="28"/>
        </w:rPr>
        <w:t>teritoriālajai struktūrvienībai</w:t>
      </w:r>
      <w:r w:rsidR="008E4CD8" w:rsidRPr="00291984">
        <w:rPr>
          <w:b/>
        </w:rPr>
        <w:t xml:space="preserve">” </w:t>
      </w:r>
    </w:p>
    <w:p w14:paraId="40A6D4B9" w14:textId="77777777" w:rsidR="008E4CD8" w:rsidRPr="00291984" w:rsidRDefault="008E4CD8" w:rsidP="00DB172E">
      <w:pPr>
        <w:rPr>
          <w:b/>
        </w:rPr>
      </w:pPr>
    </w:p>
    <w:p w14:paraId="5B3B837D" w14:textId="77777777" w:rsidR="00513CAB" w:rsidRPr="00291984" w:rsidRDefault="00513CAB" w:rsidP="00513CAB">
      <w:pPr>
        <w:rPr>
          <w:b/>
        </w:rPr>
      </w:pPr>
      <w:r w:rsidRPr="00291984">
        <w:rPr>
          <w:b/>
        </w:rPr>
        <w:t xml:space="preserve">Pretendents,_____________________________, </w:t>
      </w:r>
      <w:r w:rsidR="00A65E3C" w:rsidRPr="00291984">
        <w:t>r</w:t>
      </w:r>
      <w:r w:rsidRPr="00291984">
        <w:t>eģ.Nr.</w:t>
      </w:r>
      <w:r w:rsidRPr="00291984">
        <w:rPr>
          <w:b/>
        </w:rPr>
        <w:t>__________________________</w:t>
      </w:r>
      <w:r w:rsidRPr="00291984">
        <w:t>,</w:t>
      </w:r>
    </w:p>
    <w:p w14:paraId="15303ACA" w14:textId="77777777" w:rsidR="00513CAB" w:rsidRPr="00291984" w:rsidRDefault="00A65E3C" w:rsidP="00513CAB">
      <w:pPr>
        <w:jc w:val="center"/>
        <w:rPr>
          <w:b/>
        </w:rPr>
      </w:pPr>
      <w:r w:rsidRPr="00291984">
        <w:rPr>
          <w:vertAlign w:val="superscript"/>
        </w:rPr>
        <w:t xml:space="preserve">sabiedrības </w:t>
      </w:r>
      <w:r w:rsidR="00513CAB" w:rsidRPr="00291984">
        <w:rPr>
          <w:vertAlign w:val="superscript"/>
        </w:rPr>
        <w:t>nosaukums</w:t>
      </w:r>
      <w:r w:rsidR="00513CAB" w:rsidRPr="00291984">
        <w:rPr>
          <w:vertAlign w:val="superscript"/>
        </w:rPr>
        <w:tab/>
      </w:r>
      <w:r w:rsidR="00513CAB" w:rsidRPr="00291984">
        <w:rPr>
          <w:vertAlign w:val="superscript"/>
        </w:rPr>
        <w:tab/>
      </w:r>
      <w:r w:rsidRPr="00291984">
        <w:rPr>
          <w:vertAlign w:val="superscript"/>
        </w:rPr>
        <w:tab/>
      </w:r>
      <w:r w:rsidRPr="00291984">
        <w:rPr>
          <w:vertAlign w:val="superscript"/>
        </w:rPr>
        <w:tab/>
        <w:t>r</w:t>
      </w:r>
      <w:r w:rsidR="00513CAB" w:rsidRPr="00291984">
        <w:rPr>
          <w:vertAlign w:val="superscript"/>
        </w:rPr>
        <w:t>eģistrācijas numurs</w:t>
      </w:r>
    </w:p>
    <w:p w14:paraId="764C0BD4" w14:textId="77777777" w:rsidR="00513CAB" w:rsidRPr="00291984" w:rsidRDefault="00A65E3C" w:rsidP="00513CAB">
      <w:pPr>
        <w:pStyle w:val="naisf"/>
        <w:spacing w:before="0" w:beforeAutospacing="0" w:after="0" w:afterAutospacing="0"/>
        <w:jc w:val="center"/>
        <w:rPr>
          <w:lang w:val="lv-LV"/>
        </w:rPr>
      </w:pPr>
      <w:r w:rsidRPr="00291984">
        <w:rPr>
          <w:lang w:val="lv-LV"/>
        </w:rPr>
        <w:t xml:space="preserve">juridiskā adrese </w:t>
      </w:r>
      <w:r w:rsidR="00513CAB" w:rsidRPr="00291984">
        <w:rPr>
          <w:lang w:val="lv-LV"/>
        </w:rPr>
        <w:t>_________________</w:t>
      </w:r>
      <w:r w:rsidRPr="00291984">
        <w:rPr>
          <w:lang w:val="lv-LV"/>
        </w:rPr>
        <w:t>_________________________</w:t>
      </w:r>
      <w:r w:rsidR="00513CAB" w:rsidRPr="00291984">
        <w:rPr>
          <w:lang w:val="lv-LV"/>
        </w:rPr>
        <w:t>_________________,</w:t>
      </w:r>
    </w:p>
    <w:p w14:paraId="5E6EC9E9" w14:textId="77777777" w:rsidR="00513CAB" w:rsidRPr="00291984" w:rsidRDefault="00513CAB" w:rsidP="00A65E3C">
      <w:pPr>
        <w:jc w:val="center"/>
        <w:rPr>
          <w:vertAlign w:val="superscript"/>
        </w:rPr>
      </w:pPr>
    </w:p>
    <w:p w14:paraId="5B44E043" w14:textId="77777777" w:rsidR="00513CAB" w:rsidRPr="00291984" w:rsidRDefault="00513CAB" w:rsidP="00513CAB">
      <w:pPr>
        <w:pStyle w:val="Komentratma2"/>
        <w:spacing w:line="240" w:lineRule="auto"/>
        <w:jc w:val="center"/>
        <w:rPr>
          <w:b w:val="0"/>
          <w:bCs w:val="0"/>
          <w:szCs w:val="24"/>
        </w:rPr>
      </w:pPr>
      <w:r w:rsidRPr="00291984">
        <w:rPr>
          <w:szCs w:val="24"/>
        </w:rPr>
        <w:t>tās_________________________________________________________________</w:t>
      </w:r>
      <w:r w:rsidRPr="00291984">
        <w:rPr>
          <w:b w:val="0"/>
          <w:bCs w:val="0"/>
          <w:szCs w:val="24"/>
        </w:rPr>
        <w:t>personā,</w:t>
      </w:r>
    </w:p>
    <w:p w14:paraId="7C5C4466" w14:textId="77777777" w:rsidR="00513CAB" w:rsidRPr="00291984" w:rsidRDefault="00513CAB" w:rsidP="00513CAB">
      <w:pPr>
        <w:pStyle w:val="Komentratma2"/>
        <w:spacing w:line="240" w:lineRule="auto"/>
        <w:jc w:val="center"/>
        <w:rPr>
          <w:szCs w:val="24"/>
          <w:vertAlign w:val="superscript"/>
        </w:rPr>
      </w:pPr>
      <w:r w:rsidRPr="00291984">
        <w:rPr>
          <w:b w:val="0"/>
          <w:szCs w:val="24"/>
          <w:vertAlign w:val="superscript"/>
        </w:rPr>
        <w:t>Vadītāja vai pilnvarotās personas vārds un uzvārds, amats</w:t>
      </w:r>
    </w:p>
    <w:p w14:paraId="7AB909FE" w14:textId="77777777" w:rsidR="00513CAB" w:rsidRPr="00291984" w:rsidRDefault="00513CAB" w:rsidP="00513CAB">
      <w:r w:rsidRPr="00291984">
        <w:t>ar šī pieteikuma iesniegšanu:</w:t>
      </w:r>
    </w:p>
    <w:p w14:paraId="27C148BD" w14:textId="77777777" w:rsidR="00513CAB" w:rsidRPr="00291984" w:rsidRDefault="00513CAB" w:rsidP="001C20A3">
      <w:pPr>
        <w:numPr>
          <w:ilvl w:val="0"/>
          <w:numId w:val="9"/>
        </w:numPr>
        <w:tabs>
          <w:tab w:val="left" w:pos="360"/>
        </w:tabs>
        <w:ind w:left="357" w:hanging="357"/>
        <w:jc w:val="both"/>
      </w:pPr>
      <w:r w:rsidRPr="00291984">
        <w:t xml:space="preserve">piesakās piedalīties </w:t>
      </w:r>
      <w:r w:rsidR="00713702" w:rsidRPr="00291984">
        <w:t xml:space="preserve">iepirkumu procedūrā </w:t>
      </w:r>
      <w:r w:rsidRPr="00291984">
        <w:t>„</w:t>
      </w:r>
      <w:r w:rsidR="00653C93" w:rsidRPr="00FF793D">
        <w:rPr>
          <w:i/>
        </w:rPr>
        <w:t xml:space="preserve">Malkas piegāde </w:t>
      </w:r>
      <w:r w:rsidR="002A2124" w:rsidRPr="00FF793D">
        <w:rPr>
          <w:i/>
        </w:rPr>
        <w:t xml:space="preserve">Limbažu </w:t>
      </w:r>
      <w:r w:rsidR="00855D4C">
        <w:rPr>
          <w:i/>
        </w:rPr>
        <w:t>teritoriālajai struktūrvienībai</w:t>
      </w:r>
      <w:r w:rsidRPr="00291984">
        <w:t>”;</w:t>
      </w:r>
    </w:p>
    <w:p w14:paraId="3D10510E" w14:textId="77777777" w:rsidR="00513CAB" w:rsidRPr="00291984" w:rsidRDefault="00513CAB" w:rsidP="001C20A3">
      <w:pPr>
        <w:numPr>
          <w:ilvl w:val="0"/>
          <w:numId w:val="9"/>
        </w:numPr>
        <w:tabs>
          <w:tab w:val="left" w:pos="360"/>
        </w:tabs>
        <w:ind w:left="0" w:firstLine="0"/>
        <w:jc w:val="both"/>
      </w:pPr>
      <w:r w:rsidRPr="00291984">
        <w:t>apņemas ievērot nolikuma prasības;</w:t>
      </w:r>
    </w:p>
    <w:p w14:paraId="36024A1F" w14:textId="77777777" w:rsidR="0023276D" w:rsidRPr="00291984" w:rsidRDefault="00513CAB" w:rsidP="001C20A3">
      <w:pPr>
        <w:numPr>
          <w:ilvl w:val="0"/>
          <w:numId w:val="9"/>
        </w:numPr>
        <w:tabs>
          <w:tab w:val="left" w:pos="360"/>
        </w:tabs>
        <w:ind w:left="357" w:hanging="357"/>
        <w:jc w:val="both"/>
      </w:pPr>
      <w:r w:rsidRPr="00291984">
        <w:t>atzīst sava pieteikuma un piedāvājuma spēkā esamību 90 (deviņdesmit) kalendārās dienas no piedāvājuma atvēršanas brīža, bet gadījumā, ja tiek atzīts par uzvarētāju – līdz attiecīgā līguma noslēgšanai;</w:t>
      </w:r>
    </w:p>
    <w:p w14:paraId="10E25E68" w14:textId="77777777" w:rsidR="0023276D" w:rsidRPr="00291984" w:rsidRDefault="0023276D" w:rsidP="001C20A3">
      <w:pPr>
        <w:numPr>
          <w:ilvl w:val="0"/>
          <w:numId w:val="9"/>
        </w:numPr>
        <w:tabs>
          <w:tab w:val="left" w:pos="360"/>
        </w:tabs>
        <w:ind w:left="357" w:hanging="357"/>
        <w:jc w:val="both"/>
      </w:pPr>
      <w:r w:rsidRPr="00291984">
        <w:rPr>
          <w:kern w:val="28"/>
        </w:rPr>
        <w:t>apliecina, ka</w:t>
      </w:r>
      <w:r w:rsidRPr="00291984">
        <w:rPr>
          <w:rFonts w:ascii="TimesNewRomanPSMT" w:hAnsi="TimesNewRomanPSMT" w:cs="TimesNewRomanPSMT"/>
        </w:rPr>
        <w:t xml:space="preserve"> attiecībā uz to nepastāv šādi nosacījumi</w:t>
      </w:r>
      <w:r w:rsidRPr="00291984">
        <w:rPr>
          <w:kern w:val="28"/>
        </w:rPr>
        <w:t>:</w:t>
      </w:r>
    </w:p>
    <w:p w14:paraId="574C78C6" w14:textId="77777777" w:rsidR="0023276D" w:rsidRPr="00291984" w:rsidRDefault="0023276D" w:rsidP="001C20A3">
      <w:pPr>
        <w:keepNext/>
        <w:widowControl w:val="0"/>
        <w:numPr>
          <w:ilvl w:val="0"/>
          <w:numId w:val="12"/>
        </w:numPr>
        <w:overflowPunct w:val="0"/>
        <w:autoSpaceDE w:val="0"/>
        <w:autoSpaceDN w:val="0"/>
        <w:adjustRightInd w:val="0"/>
        <w:spacing w:before="120" w:after="120"/>
        <w:jc w:val="both"/>
        <w:outlineLvl w:val="2"/>
        <w:rPr>
          <w:kern w:val="28"/>
        </w:rPr>
      </w:pPr>
      <w:r w:rsidRPr="00291984">
        <w:rPr>
          <w:rFonts w:ascii="TimesNewRomanPSMT" w:hAnsi="TimesNewRomanPSMT" w:cs="TimesNewRomanPSMT"/>
        </w:rPr>
        <w:t>pasludināts tā maksātnespējas process (izņemot gadījumu, kad maksātnespējas procesā tiek piemērota sanācija vai cits līdzīga veida pasākumu kopums, kas vērsts uz parādnieka iespējamā bankrota novēršanu un maksātspējas atjaunošanu), apturēta vai pārtraukta tā saimnieciskā darbība, uzsākta tiesvedība par tā bankrotu vai līdz līguma izpildes paredzamajam beigu termiņam tas būs likvidēts;</w:t>
      </w:r>
    </w:p>
    <w:p w14:paraId="2BC2183A" w14:textId="77777777" w:rsidR="0023276D" w:rsidRPr="00291984" w:rsidRDefault="0023276D" w:rsidP="001C20A3">
      <w:pPr>
        <w:keepNext/>
        <w:widowControl w:val="0"/>
        <w:numPr>
          <w:ilvl w:val="0"/>
          <w:numId w:val="12"/>
        </w:numPr>
        <w:overflowPunct w:val="0"/>
        <w:autoSpaceDE w:val="0"/>
        <w:autoSpaceDN w:val="0"/>
        <w:adjustRightInd w:val="0"/>
        <w:spacing w:before="120" w:after="120"/>
        <w:jc w:val="both"/>
        <w:outlineLvl w:val="2"/>
        <w:rPr>
          <w:kern w:val="28"/>
        </w:rPr>
      </w:pPr>
      <w:r w:rsidRPr="00291984">
        <w:rPr>
          <w:rFonts w:ascii="TimesNewRomanPSMT" w:hAnsi="TimesNewRomanPSMT" w:cs="TimesNewRomanPSMT"/>
        </w:rPr>
        <w:t xml:space="preserve">tam Latvijā un valstī, kurā tas reģistrēts vai atrodas tā pastāvīgā dzīvesvieta (ja tas nav reģistrēts Latvijā vai Latvijā neatrodas tā pastāvīgā dzīvesvieta), ir nodokļu parādi, tajā skaitā valsts </w:t>
      </w:r>
      <w:r w:rsidR="00297B09" w:rsidRPr="00291984">
        <w:rPr>
          <w:rFonts w:ascii="TimesNewRomanPSMT" w:hAnsi="TimesNewRomanPSMT" w:cs="TimesNewRomanPSMT"/>
        </w:rPr>
        <w:t>sociālas apdrošināšanas</w:t>
      </w:r>
      <w:r w:rsidRPr="00291984">
        <w:rPr>
          <w:rFonts w:ascii="TimesNewRomanPSMT" w:hAnsi="TimesNewRomanPSMT" w:cs="TimesNewRomanPSMT"/>
        </w:rPr>
        <w:t xml:space="preserve"> iemaksu parādi, kas ko</w:t>
      </w:r>
      <w:r w:rsidR="009049CD">
        <w:rPr>
          <w:rFonts w:ascii="TimesNewRomanPSMT" w:hAnsi="TimesNewRomanPSMT" w:cs="TimesNewRomanPSMT"/>
        </w:rPr>
        <w:t>psummā katrā valstī pārsniedz 150 euro</w:t>
      </w:r>
      <w:r w:rsidRPr="00291984">
        <w:rPr>
          <w:rFonts w:ascii="TimesNewRomanPSMT" w:hAnsi="TimesNewRomanPSMT" w:cs="TimesNewRomanPSMT"/>
        </w:rPr>
        <w:t>;</w:t>
      </w:r>
    </w:p>
    <w:p w14:paraId="502829CF" w14:textId="77777777" w:rsidR="00DB172E" w:rsidRPr="00291984" w:rsidRDefault="00DB172E" w:rsidP="001C20A3">
      <w:pPr>
        <w:keepNext/>
        <w:widowControl w:val="0"/>
        <w:numPr>
          <w:ilvl w:val="0"/>
          <w:numId w:val="11"/>
        </w:numPr>
        <w:overflowPunct w:val="0"/>
        <w:autoSpaceDE w:val="0"/>
        <w:autoSpaceDN w:val="0"/>
        <w:adjustRightInd w:val="0"/>
        <w:spacing w:before="120" w:after="120"/>
        <w:ind w:left="426" w:firstLine="0"/>
        <w:jc w:val="both"/>
        <w:outlineLvl w:val="2"/>
        <w:rPr>
          <w:kern w:val="28"/>
        </w:rPr>
      </w:pPr>
      <w:r w:rsidRPr="00291984">
        <w:rPr>
          <w:rFonts w:ascii="TimesNewRomanPSMT" w:hAnsi="TimesNewRomanPSMT" w:cs="TimesNewRomanPSMT"/>
        </w:rPr>
        <w:t>pretendents ar tādu kompetentas institūcijas lēmumu vai tiesas spriedumu, kurš stājies spēkā un kļuvis neapstrīdams, ir atzīts par vainīgu darba tiesību būtiskā pārkāpumā, kas izpaužas kā:</w:t>
      </w:r>
    </w:p>
    <w:p w14:paraId="2FD8C1A4" w14:textId="77777777" w:rsidR="00DB172E" w:rsidRPr="00291984" w:rsidRDefault="00DB172E" w:rsidP="001C20A3">
      <w:pPr>
        <w:pStyle w:val="ListParagraph"/>
        <w:numPr>
          <w:ilvl w:val="0"/>
          <w:numId w:val="13"/>
        </w:numPr>
        <w:tabs>
          <w:tab w:val="left" w:pos="1134"/>
        </w:tabs>
        <w:spacing w:after="120"/>
        <w:jc w:val="both"/>
      </w:pPr>
      <w:r w:rsidRPr="00291984">
        <w:t xml:space="preserve">viena vai vairāku tādu valstu pilsoņu vai pavalstnieku nodarbināšana, kuri nav ES dalībvalstu pilsoņi vai pavalstnieki, ja tie ES dalībvalstu teritorijā uzturas nelikumīgi, </w:t>
      </w:r>
    </w:p>
    <w:p w14:paraId="29898972" w14:textId="77777777" w:rsidR="00DB172E" w:rsidRPr="00291984" w:rsidRDefault="00DB172E" w:rsidP="001C20A3">
      <w:pPr>
        <w:pStyle w:val="ListParagraph"/>
        <w:numPr>
          <w:ilvl w:val="0"/>
          <w:numId w:val="13"/>
        </w:numPr>
        <w:tabs>
          <w:tab w:val="left" w:pos="1134"/>
        </w:tabs>
        <w:spacing w:after="120"/>
        <w:jc w:val="both"/>
      </w:pPr>
      <w:r w:rsidRPr="00291984">
        <w:t>vienas personas nodarbināšana bez rakstveida darba līguma noslēgšanas, ja tā konstatēta atkārtoti gada laikā, vai divu vai vairāku personu vienlaicīga nodarbināšana bez rakstveida darba līguma noslēgšanas</w:t>
      </w:r>
    </w:p>
    <w:p w14:paraId="1C6A9E3A" w14:textId="77777777" w:rsidR="00513CAB" w:rsidRPr="00291984" w:rsidRDefault="0023276D" w:rsidP="001C20A3">
      <w:pPr>
        <w:numPr>
          <w:ilvl w:val="0"/>
          <w:numId w:val="9"/>
        </w:numPr>
        <w:tabs>
          <w:tab w:val="num" w:pos="0"/>
          <w:tab w:val="left" w:pos="360"/>
        </w:tabs>
        <w:ind w:left="357" w:hanging="357"/>
        <w:jc w:val="both"/>
      </w:pPr>
      <w:r w:rsidRPr="00291984">
        <w:rPr>
          <w:kern w:val="28"/>
        </w:rPr>
        <w:t>visas piedāvājumā sniegtās ziņas par pretendentu ir patiesas.</w:t>
      </w:r>
    </w:p>
    <w:p w14:paraId="4144D94F" w14:textId="77777777" w:rsidR="00513CAB" w:rsidRPr="00291984" w:rsidRDefault="00F34E33" w:rsidP="001C20A3">
      <w:pPr>
        <w:numPr>
          <w:ilvl w:val="0"/>
          <w:numId w:val="9"/>
        </w:numPr>
        <w:tabs>
          <w:tab w:val="num" w:pos="0"/>
          <w:tab w:val="left" w:pos="360"/>
        </w:tabs>
        <w:ind w:left="0" w:firstLine="0"/>
        <w:jc w:val="both"/>
      </w:pPr>
      <w:r w:rsidRPr="00291984">
        <w:t>apņemas slēgt L</w:t>
      </w:r>
      <w:r w:rsidR="00513CAB" w:rsidRPr="00291984">
        <w:t>īgumu, ja Pasūtītājs izvēlēsies šo piedāvājumu.</w:t>
      </w:r>
    </w:p>
    <w:p w14:paraId="0951750F" w14:textId="77777777" w:rsidR="00513CAB" w:rsidRPr="00291984" w:rsidRDefault="00513CAB" w:rsidP="00513CAB">
      <w:pPr>
        <w:tabs>
          <w:tab w:val="left" w:pos="360"/>
        </w:tabs>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9"/>
        <w:gridCol w:w="4962"/>
      </w:tblGrid>
      <w:tr w:rsidR="003E4597" w:rsidRPr="00291984" w14:paraId="6841BAAF" w14:textId="77777777" w:rsidTr="00B12B12">
        <w:tc>
          <w:tcPr>
            <w:tcW w:w="3969" w:type="dxa"/>
          </w:tcPr>
          <w:p w14:paraId="15046D42" w14:textId="77777777" w:rsidR="003E4597" w:rsidRPr="00291984" w:rsidRDefault="003E4597" w:rsidP="00B12B12">
            <w:pPr>
              <w:tabs>
                <w:tab w:val="left" w:pos="360"/>
              </w:tabs>
              <w:rPr>
                <w:b/>
              </w:rPr>
            </w:pPr>
            <w:r w:rsidRPr="00291984">
              <w:rPr>
                <w:b/>
              </w:rPr>
              <w:t>Pretendents:</w:t>
            </w:r>
          </w:p>
        </w:tc>
        <w:tc>
          <w:tcPr>
            <w:tcW w:w="4962" w:type="dxa"/>
          </w:tcPr>
          <w:p w14:paraId="65E04847" w14:textId="77777777" w:rsidR="003E4597" w:rsidRPr="00291984" w:rsidRDefault="003E4597" w:rsidP="00B12B12">
            <w:pPr>
              <w:tabs>
                <w:tab w:val="left" w:pos="360"/>
              </w:tabs>
            </w:pPr>
          </w:p>
        </w:tc>
      </w:tr>
      <w:tr w:rsidR="003E4597" w:rsidRPr="00291984" w14:paraId="642610BD" w14:textId="77777777" w:rsidTr="00B12B12">
        <w:tc>
          <w:tcPr>
            <w:tcW w:w="3969" w:type="dxa"/>
          </w:tcPr>
          <w:p w14:paraId="3CA3C52F" w14:textId="77777777" w:rsidR="003E4597" w:rsidRPr="00291984" w:rsidRDefault="008E4CD8" w:rsidP="00B12B12">
            <w:pPr>
              <w:tabs>
                <w:tab w:val="left" w:pos="360"/>
              </w:tabs>
              <w:rPr>
                <w:b/>
              </w:rPr>
            </w:pPr>
            <w:r w:rsidRPr="00291984">
              <w:rPr>
                <w:b/>
              </w:rPr>
              <w:t>Korespondences adres</w:t>
            </w:r>
            <w:r w:rsidR="003E4597" w:rsidRPr="00291984">
              <w:rPr>
                <w:b/>
              </w:rPr>
              <w:t>e:</w:t>
            </w:r>
          </w:p>
        </w:tc>
        <w:tc>
          <w:tcPr>
            <w:tcW w:w="4962" w:type="dxa"/>
          </w:tcPr>
          <w:p w14:paraId="71D06E58" w14:textId="77777777" w:rsidR="003E4597" w:rsidRPr="00291984" w:rsidRDefault="003E4597" w:rsidP="00B12B12">
            <w:pPr>
              <w:tabs>
                <w:tab w:val="left" w:pos="360"/>
              </w:tabs>
            </w:pPr>
          </w:p>
        </w:tc>
      </w:tr>
      <w:tr w:rsidR="003E4597" w:rsidRPr="00291984" w14:paraId="5E072A5C" w14:textId="77777777" w:rsidTr="00B12B12">
        <w:tc>
          <w:tcPr>
            <w:tcW w:w="3969" w:type="dxa"/>
          </w:tcPr>
          <w:p w14:paraId="235D1CB8" w14:textId="77777777" w:rsidR="003E4597" w:rsidRPr="00291984" w:rsidRDefault="003E4597" w:rsidP="00B12B12">
            <w:pPr>
              <w:tabs>
                <w:tab w:val="left" w:pos="360"/>
              </w:tabs>
              <w:rPr>
                <w:b/>
              </w:rPr>
            </w:pPr>
            <w:r w:rsidRPr="00291984">
              <w:rPr>
                <w:b/>
              </w:rPr>
              <w:t>Tālruņa, faksa numuri:</w:t>
            </w:r>
          </w:p>
        </w:tc>
        <w:tc>
          <w:tcPr>
            <w:tcW w:w="4962" w:type="dxa"/>
          </w:tcPr>
          <w:p w14:paraId="46239490" w14:textId="77777777" w:rsidR="003E4597" w:rsidRPr="00291984" w:rsidRDefault="003E4597" w:rsidP="00B12B12">
            <w:pPr>
              <w:tabs>
                <w:tab w:val="left" w:pos="360"/>
              </w:tabs>
            </w:pPr>
          </w:p>
        </w:tc>
      </w:tr>
      <w:tr w:rsidR="003E4597" w:rsidRPr="00291984" w14:paraId="1EA41947" w14:textId="77777777" w:rsidTr="00B12B12">
        <w:tc>
          <w:tcPr>
            <w:tcW w:w="3969" w:type="dxa"/>
          </w:tcPr>
          <w:p w14:paraId="53F0E14A" w14:textId="77777777" w:rsidR="003E4597" w:rsidRPr="00291984" w:rsidRDefault="003E4597" w:rsidP="00B12B12">
            <w:pPr>
              <w:tabs>
                <w:tab w:val="left" w:pos="360"/>
              </w:tabs>
              <w:rPr>
                <w:b/>
              </w:rPr>
            </w:pPr>
            <w:r w:rsidRPr="00291984">
              <w:rPr>
                <w:b/>
              </w:rPr>
              <w:t>E-pasta adrese:</w:t>
            </w:r>
          </w:p>
        </w:tc>
        <w:tc>
          <w:tcPr>
            <w:tcW w:w="4962" w:type="dxa"/>
          </w:tcPr>
          <w:p w14:paraId="5AFFB3DD" w14:textId="77777777" w:rsidR="003E4597" w:rsidRPr="00291984" w:rsidRDefault="003E4597" w:rsidP="00B12B12">
            <w:pPr>
              <w:tabs>
                <w:tab w:val="left" w:pos="360"/>
              </w:tabs>
            </w:pPr>
          </w:p>
        </w:tc>
      </w:tr>
    </w:tbl>
    <w:p w14:paraId="186A732A" w14:textId="77777777" w:rsidR="00513CAB" w:rsidRPr="00291984" w:rsidRDefault="00513CAB" w:rsidP="00513CAB">
      <w:r w:rsidRPr="00291984">
        <w:t>_____________________________________</w:t>
      </w:r>
      <w:r w:rsidR="003E4597" w:rsidRPr="00291984">
        <w:t>____</w:t>
      </w:r>
      <w:r w:rsidR="003E4597" w:rsidRPr="00291984">
        <w:tab/>
      </w:r>
      <w:r w:rsidR="003E4597" w:rsidRPr="00291984">
        <w:tab/>
        <w:t>_______________________</w:t>
      </w:r>
    </w:p>
    <w:p w14:paraId="46D0D8D7" w14:textId="77777777" w:rsidR="00513CAB" w:rsidRPr="00291984" w:rsidRDefault="00513CAB" w:rsidP="00513CAB">
      <w:pPr>
        <w:rPr>
          <w:vertAlign w:val="superscript"/>
        </w:rPr>
      </w:pPr>
      <w:r w:rsidRPr="00291984">
        <w:rPr>
          <w:vertAlign w:val="superscript"/>
        </w:rPr>
        <w:t>Uzņēmuma vadītāja vai pilnvarotās personas amats, vārds un uzvārds</w:t>
      </w:r>
      <w:r w:rsidR="003E4597" w:rsidRPr="00291984">
        <w:rPr>
          <w:vertAlign w:val="superscript"/>
        </w:rPr>
        <w:tab/>
      </w:r>
      <w:r w:rsidR="003E4597" w:rsidRPr="00291984">
        <w:rPr>
          <w:vertAlign w:val="superscript"/>
        </w:rPr>
        <w:tab/>
      </w:r>
      <w:r w:rsidR="003E4597" w:rsidRPr="00291984">
        <w:rPr>
          <w:vertAlign w:val="superscript"/>
        </w:rPr>
        <w:tab/>
        <w:t>Paraksts</w:t>
      </w:r>
    </w:p>
    <w:p w14:paraId="551B8DFD" w14:textId="77777777" w:rsidR="00513CAB" w:rsidRPr="00291984" w:rsidRDefault="00513CAB" w:rsidP="008E4CD8">
      <w:pPr>
        <w:ind w:left="7920"/>
        <w:rPr>
          <w:vertAlign w:val="superscript"/>
        </w:rPr>
      </w:pPr>
      <w:r w:rsidRPr="00291984">
        <w:t>z.v.</w:t>
      </w:r>
    </w:p>
    <w:p w14:paraId="1D23139B" w14:textId="77777777" w:rsidR="00513CAB" w:rsidRPr="00291984" w:rsidRDefault="008E4CD8" w:rsidP="008E4CD8">
      <w:pPr>
        <w:pStyle w:val="BodyText"/>
        <w:jc w:val="left"/>
        <w:rPr>
          <w:i/>
          <w:sz w:val="24"/>
          <w:szCs w:val="24"/>
        </w:rPr>
      </w:pPr>
      <w:r w:rsidRPr="00291984">
        <w:rPr>
          <w:i/>
          <w:sz w:val="24"/>
          <w:szCs w:val="24"/>
        </w:rPr>
        <w:t>*</w:t>
      </w:r>
      <w:r w:rsidR="00513CAB" w:rsidRPr="00291984">
        <w:rPr>
          <w:i/>
          <w:sz w:val="24"/>
          <w:szCs w:val="24"/>
        </w:rPr>
        <w:t>Pieteikums jāparaksta uzņēmuma vadītājam vai viņa pilnvarotai personai.</w:t>
      </w:r>
    </w:p>
    <w:p w14:paraId="65B3DBFA" w14:textId="77777777" w:rsidR="00CA691B" w:rsidRPr="00291984" w:rsidRDefault="004C29C0" w:rsidP="00CA691B">
      <w:pPr>
        <w:jc w:val="right"/>
        <w:rPr>
          <w:b/>
        </w:rPr>
      </w:pPr>
      <w:r w:rsidRPr="00291984">
        <w:br w:type="page"/>
      </w:r>
      <w:bookmarkStart w:id="79" w:name="_Toc241647841"/>
      <w:bookmarkStart w:id="80" w:name="_Toc244068776"/>
      <w:r w:rsidR="004C62CB" w:rsidRPr="00291984">
        <w:rPr>
          <w:b/>
        </w:rPr>
        <w:lastRenderedPageBreak/>
        <w:t>2</w:t>
      </w:r>
      <w:r w:rsidR="00CA691B" w:rsidRPr="00291984">
        <w:rPr>
          <w:b/>
        </w:rPr>
        <w:t>.</w:t>
      </w:r>
      <w:r w:rsidR="006E2986">
        <w:rPr>
          <w:b/>
        </w:rPr>
        <w:t xml:space="preserve"> </w:t>
      </w:r>
      <w:r w:rsidR="00CA691B" w:rsidRPr="00291984">
        <w:rPr>
          <w:b/>
        </w:rPr>
        <w:t>pielikums nolikumam</w:t>
      </w:r>
    </w:p>
    <w:p w14:paraId="400AE847" w14:textId="6C4CAE14" w:rsidR="00CA691B" w:rsidRPr="00291984" w:rsidRDefault="00CA691B" w:rsidP="00CA691B">
      <w:pPr>
        <w:pStyle w:val="Title"/>
        <w:ind w:right="28"/>
        <w:jc w:val="right"/>
        <w:rPr>
          <w:rFonts w:ascii="Times New Roman" w:hAnsi="Times New Roman"/>
          <w:b/>
          <w:sz w:val="24"/>
        </w:rPr>
      </w:pPr>
      <w:r w:rsidRPr="00291984">
        <w:rPr>
          <w:rFonts w:ascii="Times New Roman" w:hAnsi="Times New Roman"/>
          <w:b/>
          <w:sz w:val="24"/>
        </w:rPr>
        <w:t xml:space="preserve">ID Nr. </w:t>
      </w:r>
      <w:r w:rsidR="00921E2C">
        <w:rPr>
          <w:sz w:val="24"/>
          <w:szCs w:val="24"/>
        </w:rPr>
        <w:t>RVT2017</w:t>
      </w:r>
      <w:r w:rsidR="0062747D" w:rsidRPr="00894A14">
        <w:rPr>
          <w:sz w:val="24"/>
          <w:szCs w:val="24"/>
        </w:rPr>
        <w:t>/</w:t>
      </w:r>
      <w:r w:rsidR="00921E2C">
        <w:rPr>
          <w:sz w:val="24"/>
          <w:szCs w:val="24"/>
        </w:rPr>
        <w:t>4</w:t>
      </w:r>
    </w:p>
    <w:p w14:paraId="7D7DB931" w14:textId="77777777" w:rsidR="00CA691B" w:rsidRPr="00291984" w:rsidRDefault="00CA691B" w:rsidP="00CA691B">
      <w:pPr>
        <w:rPr>
          <w:rStyle w:val="CharChar1"/>
          <w:bCs w:val="0"/>
          <w:spacing w:val="30"/>
          <w:lang w:val="lv-LV"/>
        </w:rPr>
      </w:pPr>
    </w:p>
    <w:p w14:paraId="5B367EFD" w14:textId="77777777" w:rsidR="004C29C0" w:rsidRPr="00291984" w:rsidRDefault="004C29C0">
      <w:pPr>
        <w:pStyle w:val="Heading1"/>
        <w:spacing w:after="120"/>
        <w:rPr>
          <w:rFonts w:ascii="Times New Roman Bold" w:hAnsi="Times New Roman Bold"/>
          <w:caps/>
          <w:sz w:val="28"/>
          <w:szCs w:val="28"/>
        </w:rPr>
      </w:pPr>
      <w:r w:rsidRPr="00291984">
        <w:rPr>
          <w:rFonts w:ascii="Times New Roman Bold" w:hAnsi="Times New Roman Bold"/>
          <w:caps/>
          <w:sz w:val="28"/>
          <w:szCs w:val="28"/>
        </w:rPr>
        <w:t>Finanšu piedāvājums</w:t>
      </w:r>
      <w:r w:rsidR="006E2986">
        <w:rPr>
          <w:rFonts w:ascii="Times New Roman Bold" w:hAnsi="Times New Roman Bold"/>
          <w:caps/>
          <w:sz w:val="28"/>
          <w:szCs w:val="28"/>
        </w:rPr>
        <w:t xml:space="preserve"> </w:t>
      </w:r>
      <w:r w:rsidR="00381922" w:rsidRPr="00381922">
        <w:rPr>
          <w:bCs/>
          <w:sz w:val="28"/>
          <w:szCs w:val="28"/>
        </w:rPr>
        <w:t>ATKLĀTAM KONKURSAM</w:t>
      </w:r>
    </w:p>
    <w:p w14:paraId="54B2A938" w14:textId="77777777" w:rsidR="004C62CB" w:rsidRPr="00FF793D" w:rsidRDefault="00713702" w:rsidP="004C62CB">
      <w:pPr>
        <w:jc w:val="center"/>
        <w:rPr>
          <w:b/>
          <w:sz w:val="28"/>
          <w:szCs w:val="28"/>
        </w:rPr>
      </w:pPr>
      <w:r w:rsidRPr="00FF793D">
        <w:rPr>
          <w:b/>
          <w:sz w:val="28"/>
          <w:szCs w:val="28"/>
        </w:rPr>
        <w:t>„</w:t>
      </w:r>
      <w:r w:rsidR="00FF793D" w:rsidRPr="00FF793D">
        <w:rPr>
          <w:b/>
          <w:sz w:val="28"/>
          <w:szCs w:val="28"/>
        </w:rPr>
        <w:t xml:space="preserve">Malkas piegāde </w:t>
      </w:r>
      <w:r w:rsidR="002A2124" w:rsidRPr="00FF793D">
        <w:rPr>
          <w:b/>
          <w:sz w:val="28"/>
          <w:szCs w:val="28"/>
        </w:rPr>
        <w:t xml:space="preserve">Limbažu </w:t>
      </w:r>
      <w:r w:rsidR="006E2986" w:rsidRPr="00FF793D">
        <w:rPr>
          <w:b/>
          <w:sz w:val="28"/>
          <w:szCs w:val="28"/>
        </w:rPr>
        <w:t>teritoriālaj</w:t>
      </w:r>
      <w:r w:rsidR="006E2986">
        <w:rPr>
          <w:b/>
          <w:sz w:val="28"/>
          <w:szCs w:val="28"/>
        </w:rPr>
        <w:t>ai</w:t>
      </w:r>
      <w:r w:rsidR="006E2986" w:rsidRPr="00FF793D">
        <w:rPr>
          <w:b/>
          <w:sz w:val="28"/>
          <w:szCs w:val="28"/>
        </w:rPr>
        <w:t xml:space="preserve"> struktūrvienīb</w:t>
      </w:r>
      <w:r w:rsidR="006E2986">
        <w:rPr>
          <w:b/>
          <w:sz w:val="28"/>
          <w:szCs w:val="28"/>
        </w:rPr>
        <w:t>ai</w:t>
      </w:r>
      <w:r w:rsidRPr="00FF793D">
        <w:rPr>
          <w:b/>
          <w:sz w:val="28"/>
          <w:szCs w:val="28"/>
        </w:rPr>
        <w:t>”</w:t>
      </w:r>
    </w:p>
    <w:p w14:paraId="6512A61A" w14:textId="77777777" w:rsidR="005E33FA" w:rsidRPr="00291984" w:rsidRDefault="005E33FA" w:rsidP="000E5CBE">
      <w:pPr>
        <w:jc w:val="center"/>
        <w:rPr>
          <w:sz w:val="28"/>
          <w:szCs w:val="28"/>
        </w:rPr>
      </w:pPr>
    </w:p>
    <w:p w14:paraId="177B2EB5" w14:textId="77777777" w:rsidR="000E5CBE" w:rsidRPr="00291984" w:rsidRDefault="000E5CBE" w:rsidP="000E5CBE">
      <w:pPr>
        <w:jc w:val="center"/>
        <w:rPr>
          <w:sz w:val="28"/>
          <w:szCs w:val="28"/>
        </w:rPr>
      </w:pPr>
    </w:p>
    <w:p w14:paraId="6BBB8182" w14:textId="77777777" w:rsidR="001A1C23" w:rsidRPr="00AE63B4" w:rsidRDefault="001A1C23" w:rsidP="001A1C23">
      <w:pPr>
        <w:widowControl w:val="0"/>
        <w:overflowPunct w:val="0"/>
        <w:adjustRightInd w:val="0"/>
        <w:ind w:right="-1"/>
        <w:jc w:val="center"/>
        <w:rPr>
          <w:bCs/>
        </w:rPr>
      </w:pPr>
    </w:p>
    <w:p w14:paraId="13645B6E" w14:textId="77777777" w:rsidR="001A1C23" w:rsidRPr="001A1C23" w:rsidRDefault="001A1C23" w:rsidP="001A1C23">
      <w:pPr>
        <w:widowControl w:val="0"/>
        <w:overflowPunct w:val="0"/>
        <w:adjustRightInd w:val="0"/>
        <w:ind w:left="720" w:right="-1"/>
        <w:jc w:val="center"/>
        <w:rPr>
          <w:b/>
          <w:bCs/>
          <w:sz w:val="28"/>
          <w:szCs w:val="28"/>
        </w:rPr>
      </w:pPr>
      <w:r w:rsidRPr="001A1C23">
        <w:rPr>
          <w:b/>
          <w:bCs/>
          <w:sz w:val="28"/>
          <w:szCs w:val="28"/>
        </w:rPr>
        <w:t>Finanšu piedāvājums</w:t>
      </w:r>
    </w:p>
    <w:p w14:paraId="0C14408A" w14:textId="77777777" w:rsidR="00252103" w:rsidRPr="00AE63B4" w:rsidRDefault="00252103" w:rsidP="001A1C23">
      <w:pPr>
        <w:tabs>
          <w:tab w:val="left" w:pos="2160"/>
        </w:tabs>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1403"/>
        <w:gridCol w:w="1310"/>
        <w:gridCol w:w="1418"/>
        <w:gridCol w:w="2027"/>
      </w:tblGrid>
      <w:tr w:rsidR="00252103" w:rsidRPr="00AE63B4" w14:paraId="764975B5" w14:textId="77777777" w:rsidTr="00C920D5">
        <w:tc>
          <w:tcPr>
            <w:tcW w:w="3207" w:type="dxa"/>
            <w:shd w:val="clear" w:color="auto" w:fill="auto"/>
          </w:tcPr>
          <w:p w14:paraId="7FFC9CBC" w14:textId="77777777" w:rsidR="00252103" w:rsidRPr="00DF3E84" w:rsidRDefault="00252103" w:rsidP="001B1CDF">
            <w:pPr>
              <w:tabs>
                <w:tab w:val="left" w:pos="2160"/>
              </w:tabs>
              <w:jc w:val="both"/>
              <w:rPr>
                <w:b/>
              </w:rPr>
            </w:pPr>
            <w:r>
              <w:rPr>
                <w:b/>
              </w:rPr>
              <w:t>Objekts</w:t>
            </w:r>
          </w:p>
        </w:tc>
        <w:tc>
          <w:tcPr>
            <w:tcW w:w="1403" w:type="dxa"/>
            <w:shd w:val="clear" w:color="auto" w:fill="auto"/>
          </w:tcPr>
          <w:p w14:paraId="1915D7C1" w14:textId="77777777" w:rsidR="00252103" w:rsidRPr="00DF3E84" w:rsidRDefault="00252103" w:rsidP="001B1CDF">
            <w:pPr>
              <w:tabs>
                <w:tab w:val="left" w:pos="2160"/>
              </w:tabs>
              <w:jc w:val="both"/>
              <w:rPr>
                <w:b/>
              </w:rPr>
            </w:pPr>
            <w:r w:rsidRPr="00DF3E84">
              <w:rPr>
                <w:b/>
              </w:rPr>
              <w:t>Mērvienība</w:t>
            </w:r>
          </w:p>
        </w:tc>
        <w:tc>
          <w:tcPr>
            <w:tcW w:w="1310" w:type="dxa"/>
            <w:shd w:val="clear" w:color="auto" w:fill="auto"/>
          </w:tcPr>
          <w:p w14:paraId="7602B989" w14:textId="77777777" w:rsidR="00252103" w:rsidRPr="00DF3E84" w:rsidRDefault="00252103" w:rsidP="001B1CDF">
            <w:pPr>
              <w:tabs>
                <w:tab w:val="left" w:pos="2160"/>
              </w:tabs>
              <w:jc w:val="both"/>
              <w:rPr>
                <w:b/>
              </w:rPr>
            </w:pPr>
            <w:r w:rsidRPr="00DF3E84">
              <w:rPr>
                <w:b/>
              </w:rPr>
              <w:t>Daudzums</w:t>
            </w:r>
          </w:p>
        </w:tc>
        <w:tc>
          <w:tcPr>
            <w:tcW w:w="1418" w:type="dxa"/>
            <w:shd w:val="clear" w:color="auto" w:fill="auto"/>
          </w:tcPr>
          <w:p w14:paraId="7EB2556B" w14:textId="77777777" w:rsidR="00C920D5" w:rsidRDefault="00C920D5" w:rsidP="001B1CDF">
            <w:pPr>
              <w:tabs>
                <w:tab w:val="left" w:pos="2160"/>
              </w:tabs>
              <w:jc w:val="both"/>
              <w:rPr>
                <w:b/>
              </w:rPr>
            </w:pPr>
            <w:r>
              <w:rPr>
                <w:b/>
              </w:rPr>
              <w:t xml:space="preserve">Cena € par </w:t>
            </w:r>
          </w:p>
          <w:p w14:paraId="6194C656" w14:textId="1A83EAAD" w:rsidR="00252103" w:rsidRPr="00DF3E84" w:rsidRDefault="00C920D5" w:rsidP="001B1CDF">
            <w:pPr>
              <w:tabs>
                <w:tab w:val="left" w:pos="2160"/>
              </w:tabs>
              <w:jc w:val="both"/>
              <w:rPr>
                <w:b/>
                <w:vertAlign w:val="superscript"/>
              </w:rPr>
            </w:pPr>
            <w:r>
              <w:rPr>
                <w:b/>
              </w:rPr>
              <w:t>1 m3</w:t>
            </w:r>
          </w:p>
        </w:tc>
        <w:tc>
          <w:tcPr>
            <w:tcW w:w="2027" w:type="dxa"/>
            <w:shd w:val="clear" w:color="auto" w:fill="auto"/>
          </w:tcPr>
          <w:p w14:paraId="2389BDF7" w14:textId="18CC6050" w:rsidR="00252103" w:rsidRPr="00DF3E84" w:rsidRDefault="00C920D5" w:rsidP="00C920D5">
            <w:pPr>
              <w:tabs>
                <w:tab w:val="left" w:pos="2160"/>
              </w:tabs>
              <w:jc w:val="both"/>
              <w:rPr>
                <w:b/>
              </w:rPr>
            </w:pPr>
            <w:r>
              <w:rPr>
                <w:b/>
              </w:rPr>
              <w:t>Cena € kopā</w:t>
            </w:r>
            <w:r w:rsidR="00252103" w:rsidRPr="00DF3E84">
              <w:rPr>
                <w:b/>
              </w:rPr>
              <w:t xml:space="preserve"> </w:t>
            </w:r>
          </w:p>
        </w:tc>
      </w:tr>
      <w:tr w:rsidR="00252103" w:rsidRPr="00AE63B4" w14:paraId="14E21153" w14:textId="77777777" w:rsidTr="00C920D5">
        <w:tc>
          <w:tcPr>
            <w:tcW w:w="3207" w:type="dxa"/>
            <w:shd w:val="clear" w:color="auto" w:fill="auto"/>
          </w:tcPr>
          <w:p w14:paraId="7B359DCE" w14:textId="32FDBC1B" w:rsidR="00252103" w:rsidRPr="00AE63B4" w:rsidRDefault="00252103" w:rsidP="00807B1D">
            <w:pPr>
              <w:tabs>
                <w:tab w:val="left" w:pos="2160"/>
              </w:tabs>
            </w:pPr>
            <w:r>
              <w:t xml:space="preserve">Limbažu </w:t>
            </w:r>
            <w:r w:rsidR="00C920D5">
              <w:t xml:space="preserve">teritoriālā </w:t>
            </w:r>
            <w:r w:rsidR="00807B1D">
              <w:t>struktūrvienība</w:t>
            </w:r>
            <w:r w:rsidR="00C920D5">
              <w:t xml:space="preserve">, Limbaži, Zeļļu iela 9 </w:t>
            </w:r>
          </w:p>
        </w:tc>
        <w:tc>
          <w:tcPr>
            <w:tcW w:w="1403" w:type="dxa"/>
            <w:shd w:val="clear" w:color="auto" w:fill="auto"/>
            <w:vAlign w:val="center"/>
          </w:tcPr>
          <w:p w14:paraId="52F3EE2E" w14:textId="77777777" w:rsidR="00252103" w:rsidRPr="00DF3E84" w:rsidRDefault="00252103" w:rsidP="00C920D5">
            <w:pPr>
              <w:tabs>
                <w:tab w:val="left" w:pos="2160"/>
              </w:tabs>
              <w:jc w:val="center"/>
              <w:rPr>
                <w:vertAlign w:val="superscript"/>
              </w:rPr>
            </w:pPr>
            <w:r w:rsidRPr="00AE63B4">
              <w:t>m</w:t>
            </w:r>
            <w:r w:rsidRPr="00DF3E84">
              <w:rPr>
                <w:vertAlign w:val="superscript"/>
              </w:rPr>
              <w:t>3</w:t>
            </w:r>
          </w:p>
        </w:tc>
        <w:tc>
          <w:tcPr>
            <w:tcW w:w="1310" w:type="dxa"/>
            <w:shd w:val="clear" w:color="auto" w:fill="auto"/>
            <w:vAlign w:val="center"/>
          </w:tcPr>
          <w:p w14:paraId="73054EC6" w14:textId="77777777" w:rsidR="00252103" w:rsidRPr="00AE63B4" w:rsidRDefault="00252103" w:rsidP="00C920D5">
            <w:pPr>
              <w:tabs>
                <w:tab w:val="left" w:pos="2160"/>
              </w:tabs>
              <w:jc w:val="center"/>
            </w:pPr>
            <w:r>
              <w:t>1200</w:t>
            </w:r>
          </w:p>
        </w:tc>
        <w:tc>
          <w:tcPr>
            <w:tcW w:w="1418" w:type="dxa"/>
            <w:shd w:val="clear" w:color="auto" w:fill="auto"/>
            <w:vAlign w:val="center"/>
          </w:tcPr>
          <w:p w14:paraId="2DABE9A2" w14:textId="77777777" w:rsidR="00252103" w:rsidRPr="00AE63B4" w:rsidRDefault="00252103" w:rsidP="00C920D5">
            <w:pPr>
              <w:tabs>
                <w:tab w:val="left" w:pos="2160"/>
              </w:tabs>
              <w:jc w:val="center"/>
            </w:pPr>
          </w:p>
        </w:tc>
        <w:tc>
          <w:tcPr>
            <w:tcW w:w="2027" w:type="dxa"/>
            <w:shd w:val="clear" w:color="auto" w:fill="auto"/>
            <w:vAlign w:val="center"/>
          </w:tcPr>
          <w:p w14:paraId="372EAE50" w14:textId="77777777" w:rsidR="00252103" w:rsidRPr="00AE63B4" w:rsidRDefault="00252103" w:rsidP="00C920D5">
            <w:pPr>
              <w:tabs>
                <w:tab w:val="left" w:pos="2160"/>
              </w:tabs>
              <w:jc w:val="center"/>
            </w:pPr>
          </w:p>
        </w:tc>
      </w:tr>
    </w:tbl>
    <w:p w14:paraId="52975DF2" w14:textId="77777777" w:rsidR="001A1C23" w:rsidRPr="00AE63B4" w:rsidRDefault="001A1C23" w:rsidP="001A1C23">
      <w:pPr>
        <w:tabs>
          <w:tab w:val="left" w:pos="2160"/>
        </w:tabs>
        <w:jc w:val="both"/>
      </w:pPr>
    </w:p>
    <w:p w14:paraId="13FBE376" w14:textId="77777777" w:rsidR="001A1C23" w:rsidRPr="00AE63B4" w:rsidRDefault="001A1C23" w:rsidP="00FC31EE">
      <w:pPr>
        <w:widowControl w:val="0"/>
        <w:spacing w:before="120"/>
        <w:ind w:right="11" w:firstLine="720"/>
        <w:jc w:val="both"/>
        <w:rPr>
          <w:color w:val="000000"/>
        </w:rPr>
      </w:pPr>
      <w:r w:rsidRPr="00AE63B4">
        <w:rPr>
          <w:bCs/>
          <w:iCs/>
          <w:color w:val="000000"/>
        </w:rPr>
        <w:t xml:space="preserve">Piedāvājuma cenā </w:t>
      </w:r>
      <w:r w:rsidR="00FC31EE">
        <w:rPr>
          <w:bCs/>
          <w:iCs/>
          <w:color w:val="000000"/>
        </w:rPr>
        <w:t xml:space="preserve">ir </w:t>
      </w:r>
      <w:r w:rsidRPr="00AE63B4">
        <w:rPr>
          <w:bCs/>
          <w:iCs/>
          <w:color w:val="000000"/>
        </w:rPr>
        <w:t xml:space="preserve">iekļautas visas </w:t>
      </w:r>
      <w:r w:rsidRPr="00AE63B4">
        <w:rPr>
          <w:color w:val="000000"/>
        </w:rPr>
        <w:t xml:space="preserve">ar Tehniskajā specifikācijā noteikto prasību izpildi saistītās izmaksas, tajā skaitā visi nodokļi (izņemot PVN), nodevas, visas personāla izmaksas, kā arī visas ar to netieši saistītās izmaksas, t. sk. transporta pakalpojumi malkas piegādei līdz pasūtītāja norādītajai piegādes vietai u.c.).  </w:t>
      </w:r>
    </w:p>
    <w:p w14:paraId="4151D17A" w14:textId="77777777" w:rsidR="001A1C23" w:rsidRDefault="001A1C23" w:rsidP="001A1C23">
      <w:pPr>
        <w:tabs>
          <w:tab w:val="left" w:pos="2160"/>
        </w:tabs>
        <w:jc w:val="both"/>
      </w:pPr>
    </w:p>
    <w:p w14:paraId="7ADE0437" w14:textId="77777777" w:rsidR="00FC31EE" w:rsidRPr="00AE63B4" w:rsidRDefault="00FC31EE" w:rsidP="001A1C23">
      <w:pPr>
        <w:tabs>
          <w:tab w:val="left" w:pos="2160"/>
        </w:tabs>
        <w:jc w:val="both"/>
      </w:pPr>
    </w:p>
    <w:p w14:paraId="3254BC73" w14:textId="03FC40A4" w:rsidR="001A1C23" w:rsidRPr="00AE63B4" w:rsidRDefault="00921E2C" w:rsidP="001A1C23">
      <w:pPr>
        <w:tabs>
          <w:tab w:val="left" w:pos="2160"/>
        </w:tabs>
        <w:jc w:val="both"/>
        <w:rPr>
          <w:bCs/>
        </w:rPr>
      </w:pPr>
      <w:r>
        <w:rPr>
          <w:bCs/>
        </w:rPr>
        <w:t>2017</w:t>
      </w:r>
      <w:r w:rsidR="001A1C23" w:rsidRPr="00AE63B4">
        <w:rPr>
          <w:bCs/>
        </w:rPr>
        <w:t>.</w:t>
      </w:r>
      <w:r w:rsidR="006E2986">
        <w:rPr>
          <w:bCs/>
        </w:rPr>
        <w:t xml:space="preserve"> </w:t>
      </w:r>
      <w:r w:rsidR="001A1C23" w:rsidRPr="00AE63B4">
        <w:rPr>
          <w:bCs/>
        </w:rPr>
        <w:t>gada ___._____________</w:t>
      </w:r>
    </w:p>
    <w:p w14:paraId="77CE5506" w14:textId="77777777" w:rsidR="001A1C23" w:rsidRDefault="001A1C23" w:rsidP="001A1C23">
      <w:pPr>
        <w:rPr>
          <w:bCs/>
          <w:i/>
          <w:color w:val="000000"/>
        </w:rPr>
      </w:pPr>
    </w:p>
    <w:p w14:paraId="41A0D1CC" w14:textId="77777777" w:rsidR="00FC31EE" w:rsidRDefault="00FC31EE" w:rsidP="001A1C23">
      <w:pPr>
        <w:rPr>
          <w:bCs/>
          <w:i/>
          <w:color w:val="000000"/>
        </w:rPr>
      </w:pPr>
    </w:p>
    <w:p w14:paraId="519D5A72" w14:textId="77777777" w:rsidR="00FC31EE" w:rsidRPr="00AE63B4" w:rsidRDefault="00FC31EE" w:rsidP="001A1C23">
      <w:pPr>
        <w:rPr>
          <w:bCs/>
          <w:i/>
          <w:color w:val="000000"/>
        </w:rPr>
      </w:pPr>
    </w:p>
    <w:p w14:paraId="1CA3B15D" w14:textId="77777777" w:rsidR="001A1C23" w:rsidRPr="00AE63B4" w:rsidRDefault="001A1C23" w:rsidP="001A1C23">
      <w:pPr>
        <w:rPr>
          <w:bCs/>
          <w:i/>
          <w:color w:val="000000"/>
        </w:rPr>
      </w:pPr>
      <w:r w:rsidRPr="00AE63B4">
        <w:rPr>
          <w:bCs/>
          <w:i/>
          <w:color w:val="000000"/>
        </w:rPr>
        <w:t>___________________________________________________________________________</w:t>
      </w:r>
    </w:p>
    <w:p w14:paraId="4ED8107B" w14:textId="77777777" w:rsidR="001A1C23" w:rsidRPr="00AE63B4" w:rsidRDefault="001A1C23" w:rsidP="001A1C23">
      <w:pPr>
        <w:jc w:val="center"/>
        <w:rPr>
          <w:bCs/>
          <w:i/>
          <w:color w:val="000000"/>
        </w:rPr>
      </w:pPr>
      <w:r w:rsidRPr="00AE63B4">
        <w:rPr>
          <w:bCs/>
          <w:i/>
          <w:color w:val="000000"/>
        </w:rPr>
        <w:t>(uzņēmuma vadītāja vai tā pilnvarotās personas (pievienot pilnvaras oriģinālu vai apliecinātu kopiju) paraksts, tā atšifrējums)</w:t>
      </w:r>
    </w:p>
    <w:p w14:paraId="51FD1467" w14:textId="77777777" w:rsidR="005C14CC" w:rsidRPr="00291984" w:rsidRDefault="005C14CC" w:rsidP="005C14CC">
      <w:pPr>
        <w:jc w:val="right"/>
        <w:rPr>
          <w:b/>
        </w:rPr>
      </w:pPr>
      <w:r w:rsidRPr="00291984">
        <w:br w:type="page"/>
      </w:r>
      <w:r w:rsidRPr="00291984">
        <w:rPr>
          <w:b/>
        </w:rPr>
        <w:lastRenderedPageBreak/>
        <w:t>3.</w:t>
      </w:r>
      <w:r w:rsidR="006E2986">
        <w:rPr>
          <w:b/>
        </w:rPr>
        <w:t xml:space="preserve"> </w:t>
      </w:r>
      <w:r w:rsidRPr="00291984">
        <w:rPr>
          <w:b/>
        </w:rPr>
        <w:t>pielikums nolikumam</w:t>
      </w:r>
    </w:p>
    <w:p w14:paraId="75048576" w14:textId="384EB3F6" w:rsidR="005C14CC" w:rsidRDefault="005C14CC" w:rsidP="00D575A3">
      <w:pPr>
        <w:pStyle w:val="Title"/>
        <w:ind w:right="28"/>
        <w:jc w:val="right"/>
        <w:rPr>
          <w:sz w:val="24"/>
          <w:szCs w:val="24"/>
        </w:rPr>
      </w:pPr>
      <w:r w:rsidRPr="00291984">
        <w:rPr>
          <w:rFonts w:ascii="Times New Roman" w:hAnsi="Times New Roman"/>
          <w:b/>
          <w:sz w:val="24"/>
        </w:rPr>
        <w:t>ID Nr</w:t>
      </w:r>
      <w:r w:rsidRPr="00894A14">
        <w:rPr>
          <w:rFonts w:ascii="Times New Roman" w:hAnsi="Times New Roman"/>
          <w:b/>
          <w:sz w:val="24"/>
        </w:rPr>
        <w:t xml:space="preserve">. </w:t>
      </w:r>
      <w:r w:rsidR="00625C84" w:rsidRPr="00894A14">
        <w:rPr>
          <w:sz w:val="24"/>
          <w:szCs w:val="24"/>
        </w:rPr>
        <w:t>RVT201</w:t>
      </w:r>
      <w:r w:rsidR="00921E2C">
        <w:rPr>
          <w:sz w:val="24"/>
          <w:szCs w:val="24"/>
        </w:rPr>
        <w:t>7</w:t>
      </w:r>
      <w:r w:rsidR="0062747D" w:rsidRPr="00894A14">
        <w:rPr>
          <w:sz w:val="24"/>
          <w:szCs w:val="24"/>
        </w:rPr>
        <w:t>/</w:t>
      </w:r>
      <w:r w:rsidR="00921E2C">
        <w:rPr>
          <w:sz w:val="24"/>
          <w:szCs w:val="24"/>
        </w:rPr>
        <w:t>4</w:t>
      </w:r>
    </w:p>
    <w:p w14:paraId="4980FC19" w14:textId="77777777" w:rsidR="00FC31EE" w:rsidRDefault="00FC31EE" w:rsidP="00D575A3">
      <w:pPr>
        <w:pStyle w:val="Title"/>
        <w:ind w:right="28"/>
        <w:jc w:val="right"/>
        <w:rPr>
          <w:sz w:val="24"/>
          <w:szCs w:val="24"/>
        </w:rPr>
      </w:pPr>
    </w:p>
    <w:p w14:paraId="74542B36" w14:textId="77777777" w:rsidR="00FC31EE" w:rsidRPr="00D575A3" w:rsidRDefault="00FC31EE" w:rsidP="00D575A3">
      <w:pPr>
        <w:pStyle w:val="Title"/>
        <w:ind w:right="28"/>
        <w:jc w:val="right"/>
        <w:rPr>
          <w:rFonts w:ascii="Times New Roman" w:hAnsi="Times New Roman"/>
          <w:b/>
          <w:sz w:val="24"/>
        </w:rPr>
      </w:pPr>
    </w:p>
    <w:p w14:paraId="5C0AB88B" w14:textId="77777777" w:rsidR="00CC5060" w:rsidRPr="00D575A3" w:rsidRDefault="00CC5060" w:rsidP="00CC5060">
      <w:pPr>
        <w:rPr>
          <w:sz w:val="26"/>
          <w:szCs w:val="26"/>
        </w:rPr>
      </w:pPr>
    </w:p>
    <w:p w14:paraId="22568523" w14:textId="77777777" w:rsidR="00D81CB2" w:rsidRPr="00D575A3" w:rsidRDefault="00D81CB2" w:rsidP="00D81CB2">
      <w:pPr>
        <w:pStyle w:val="Heading1"/>
        <w:spacing w:after="120"/>
        <w:rPr>
          <w:rFonts w:ascii="Times New Roman Bold" w:hAnsi="Times New Roman Bold"/>
          <w:caps/>
        </w:rPr>
      </w:pPr>
      <w:r w:rsidRPr="00D575A3">
        <w:rPr>
          <w:rFonts w:ascii="Times New Roman Bold" w:hAnsi="Times New Roman Bold"/>
          <w:caps/>
        </w:rPr>
        <w:t>TEHNISKĀ SPECIFIKĀCIJA</w:t>
      </w:r>
      <w:r w:rsidR="006E2986">
        <w:rPr>
          <w:rFonts w:ascii="Times New Roman Bold" w:hAnsi="Times New Roman Bold"/>
          <w:caps/>
        </w:rPr>
        <w:t xml:space="preserve"> </w:t>
      </w:r>
      <w:r w:rsidR="00FC31EE">
        <w:rPr>
          <w:bCs/>
        </w:rPr>
        <w:t>IEPIRKUMAM</w:t>
      </w:r>
    </w:p>
    <w:p w14:paraId="6C3E64FB" w14:textId="77777777" w:rsidR="00291984" w:rsidRDefault="00D81CB2" w:rsidP="00D575A3">
      <w:pPr>
        <w:jc w:val="center"/>
        <w:rPr>
          <w:b/>
          <w:sz w:val="28"/>
          <w:szCs w:val="28"/>
        </w:rPr>
      </w:pPr>
      <w:r w:rsidRPr="00FF793D">
        <w:rPr>
          <w:b/>
          <w:sz w:val="28"/>
          <w:szCs w:val="28"/>
        </w:rPr>
        <w:t>„</w:t>
      </w:r>
      <w:r w:rsidR="00807B1D">
        <w:rPr>
          <w:b/>
          <w:sz w:val="28"/>
          <w:szCs w:val="28"/>
        </w:rPr>
        <w:t>Malkas piegād</w:t>
      </w:r>
      <w:r w:rsidR="00FC31EE">
        <w:rPr>
          <w:b/>
          <w:sz w:val="28"/>
          <w:szCs w:val="28"/>
        </w:rPr>
        <w:t>e</w:t>
      </w:r>
      <w:r w:rsidR="006E2986">
        <w:rPr>
          <w:b/>
          <w:sz w:val="28"/>
          <w:szCs w:val="28"/>
        </w:rPr>
        <w:t xml:space="preserve"> </w:t>
      </w:r>
      <w:r w:rsidR="002A2124" w:rsidRPr="00FF793D">
        <w:rPr>
          <w:b/>
          <w:sz w:val="28"/>
          <w:szCs w:val="28"/>
        </w:rPr>
        <w:t xml:space="preserve">Limbažu </w:t>
      </w:r>
      <w:r w:rsidR="00FC31EE">
        <w:rPr>
          <w:b/>
          <w:sz w:val="28"/>
          <w:szCs w:val="28"/>
        </w:rPr>
        <w:t>teritoriālajai struktūrvienībai</w:t>
      </w:r>
      <w:r w:rsidRPr="00FF793D">
        <w:rPr>
          <w:b/>
          <w:sz w:val="28"/>
          <w:szCs w:val="28"/>
        </w:rPr>
        <w:t xml:space="preserve">” </w:t>
      </w:r>
    </w:p>
    <w:p w14:paraId="30B4E626" w14:textId="77777777" w:rsidR="00FC31EE" w:rsidRDefault="00FC31EE" w:rsidP="00D575A3">
      <w:pPr>
        <w:jc w:val="center"/>
        <w:rPr>
          <w:b/>
          <w:sz w:val="28"/>
          <w:szCs w:val="28"/>
        </w:rPr>
      </w:pPr>
    </w:p>
    <w:p w14:paraId="26EE081D" w14:textId="77777777" w:rsidR="00FC31EE" w:rsidRPr="00FF793D" w:rsidRDefault="00FC31EE" w:rsidP="00D575A3">
      <w:pPr>
        <w:jc w:val="center"/>
        <w:rPr>
          <w:b/>
          <w:sz w:val="28"/>
          <w:szCs w:val="28"/>
        </w:rPr>
      </w:pPr>
    </w:p>
    <w:p w14:paraId="14B9FEE1" w14:textId="77777777" w:rsidR="00D575A3" w:rsidRPr="00D575A3" w:rsidRDefault="00D575A3" w:rsidP="00D575A3">
      <w:pPr>
        <w:rPr>
          <w:b/>
        </w:rPr>
      </w:pPr>
    </w:p>
    <w:bookmarkEnd w:id="79"/>
    <w:bookmarkEnd w:id="80"/>
    <w:p w14:paraId="3E73B603" w14:textId="77777777" w:rsidR="00D75DF9" w:rsidRDefault="00FF793D" w:rsidP="00FF793D">
      <w:pPr>
        <w:pStyle w:val="ListParagraph"/>
        <w:numPr>
          <w:ilvl w:val="0"/>
          <w:numId w:val="23"/>
        </w:numPr>
        <w:jc w:val="both"/>
        <w:rPr>
          <w:b/>
        </w:rPr>
      </w:pPr>
      <w:r>
        <w:rPr>
          <w:b/>
        </w:rPr>
        <w:t>Piegādes objekti:</w:t>
      </w:r>
    </w:p>
    <w:p w14:paraId="781A545F" w14:textId="77777777" w:rsidR="00FF793D" w:rsidRDefault="00807B1D" w:rsidP="00FC31EE">
      <w:pPr>
        <w:ind w:left="360" w:firstLine="720"/>
        <w:jc w:val="both"/>
      </w:pPr>
      <w:r>
        <w:t xml:space="preserve">Limbažu </w:t>
      </w:r>
      <w:r w:rsidR="00FC31EE">
        <w:t xml:space="preserve">teritoriālā </w:t>
      </w:r>
      <w:r>
        <w:t>struktūrvienība</w:t>
      </w:r>
      <w:r w:rsidR="00316152" w:rsidRPr="00316152">
        <w:t xml:space="preserve">, </w:t>
      </w:r>
      <w:r w:rsidR="00FF793D" w:rsidRPr="00316152">
        <w:t xml:space="preserve">Limbaži, </w:t>
      </w:r>
      <w:r w:rsidRPr="00316152">
        <w:t>Zeļļu</w:t>
      </w:r>
      <w:r w:rsidR="00FF793D" w:rsidRPr="00316152">
        <w:t xml:space="preserve"> iela</w:t>
      </w:r>
      <w:r w:rsidR="00316152" w:rsidRPr="00316152">
        <w:t xml:space="preserve"> 9, Limbažu novads.</w:t>
      </w:r>
    </w:p>
    <w:p w14:paraId="2523C510" w14:textId="77777777" w:rsidR="00316152" w:rsidRDefault="00316152" w:rsidP="00FF793D">
      <w:pPr>
        <w:pStyle w:val="ListParagraph"/>
        <w:ind w:left="1440"/>
        <w:jc w:val="both"/>
      </w:pPr>
    </w:p>
    <w:p w14:paraId="684BB6B9" w14:textId="77777777" w:rsidR="00316152" w:rsidRDefault="00316152" w:rsidP="00316152">
      <w:pPr>
        <w:pStyle w:val="ListParagraph"/>
        <w:numPr>
          <w:ilvl w:val="0"/>
          <w:numId w:val="23"/>
        </w:numPr>
        <w:jc w:val="both"/>
        <w:rPr>
          <w:b/>
        </w:rPr>
      </w:pPr>
      <w:r w:rsidRPr="00316152">
        <w:rPr>
          <w:b/>
        </w:rPr>
        <w:t>Pakalpojuma mērķis.</w:t>
      </w:r>
    </w:p>
    <w:p w14:paraId="3BADD516" w14:textId="77777777" w:rsidR="00316152" w:rsidRPr="00316152" w:rsidRDefault="00316152" w:rsidP="00316152">
      <w:pPr>
        <w:jc w:val="both"/>
        <w:rPr>
          <w:b/>
        </w:rPr>
      </w:pPr>
    </w:p>
    <w:p w14:paraId="16D48CD4" w14:textId="3297450F" w:rsidR="00316152" w:rsidRDefault="00316152" w:rsidP="00316152">
      <w:pPr>
        <w:ind w:left="720" w:firstLine="720"/>
        <w:jc w:val="both"/>
      </w:pPr>
      <w:r w:rsidRPr="00AE63B4">
        <w:t xml:space="preserve">Kurināmās malkas (neskaldītas) </w:t>
      </w:r>
      <w:r w:rsidR="00FC31EE">
        <w:t>1</w:t>
      </w:r>
      <w:r w:rsidRPr="00AE63B4">
        <w:t>200 m</w:t>
      </w:r>
      <w:r w:rsidRPr="00AE63B4">
        <w:rPr>
          <w:vertAlign w:val="superscript"/>
        </w:rPr>
        <w:t>3</w:t>
      </w:r>
      <w:r w:rsidRPr="00AE63B4">
        <w:t xml:space="preserve"> iegāde. </w:t>
      </w:r>
      <w:r w:rsidRPr="00AE63B4">
        <w:rPr>
          <w:iCs/>
        </w:rPr>
        <w:t xml:space="preserve">Piegādi veic piegādātājs ar savu transportu, izmaksas iekļaujot malkas cenā. Piegādes var tikt sadalītas daļās, saskaņojot ar Pasūtītāju. </w:t>
      </w:r>
      <w:r w:rsidRPr="00AE63B4">
        <w:t>Malkas kravu izkrauj Pasūtītāja atbildīgās personas norādītajā vietā. Piegādātajai malkai tiek piemērot</w:t>
      </w:r>
      <w:r>
        <w:t>s uzmērīšanas koeficients - 0,6</w:t>
      </w:r>
      <w:r w:rsidRPr="00AE63B4">
        <w:t xml:space="preserve">.  Malkas garumam jābūt 3,00 m ± 0.10 m </w:t>
      </w:r>
      <w:r w:rsidR="00986878">
        <w:t>garumā, diametrs robežās no 10</w:t>
      </w:r>
      <w:r w:rsidRPr="00AE63B4">
        <w:t xml:space="preserve"> līdz 35 cm, līkumainība nedrīkst pārsniegt 3 %, mitrums nedrīkst būt lie</w:t>
      </w:r>
      <w:r w:rsidR="00921E2C">
        <w:t>lāks par 5</w:t>
      </w:r>
      <w:r w:rsidRPr="00AE63B4">
        <w:t>0 %, pieļaujamā trupe līdz 3 % no kravas kopējā apjoma. Malkai jābūt kvalitatīvai, minimāli sazarotai.</w:t>
      </w:r>
    </w:p>
    <w:p w14:paraId="732B60B4" w14:textId="77777777" w:rsidR="00642AFA" w:rsidRDefault="00642AFA" w:rsidP="00316152">
      <w:pPr>
        <w:ind w:left="720" w:firstLine="720"/>
        <w:jc w:val="both"/>
        <w:rPr>
          <w:b/>
        </w:rPr>
      </w:pPr>
    </w:p>
    <w:p w14:paraId="6229C25D" w14:textId="77777777" w:rsidR="00FC31EE" w:rsidRPr="00AE63B4" w:rsidRDefault="00FC31EE" w:rsidP="00316152">
      <w:pPr>
        <w:ind w:left="720" w:firstLine="720"/>
        <w:jc w:val="both"/>
        <w:rPr>
          <w:b/>
        </w:rPr>
      </w:pPr>
    </w:p>
    <w:p w14:paraId="7712560E" w14:textId="77777777" w:rsidR="00316152" w:rsidRPr="00642AFA" w:rsidRDefault="00316152" w:rsidP="00642AFA">
      <w:pPr>
        <w:pStyle w:val="ListParagraph"/>
        <w:numPr>
          <w:ilvl w:val="0"/>
          <w:numId w:val="23"/>
        </w:numPr>
        <w:jc w:val="both"/>
        <w:rPr>
          <w:b/>
        </w:rPr>
      </w:pPr>
      <w:r w:rsidRPr="00642AFA">
        <w:rPr>
          <w:b/>
        </w:rPr>
        <w:t>Piegādi veic sekojošos apjomos:</w:t>
      </w:r>
    </w:p>
    <w:p w14:paraId="72C010D8" w14:textId="77777777" w:rsidR="005E091F" w:rsidRDefault="00316152" w:rsidP="00642AFA">
      <w:pPr>
        <w:pStyle w:val="c12"/>
        <w:numPr>
          <w:ilvl w:val="1"/>
          <w:numId w:val="23"/>
        </w:numPr>
        <w:spacing w:before="0" w:beforeAutospacing="0" w:after="0" w:afterAutospacing="0"/>
        <w:rPr>
          <w:rStyle w:val="c11"/>
        </w:rPr>
      </w:pPr>
      <w:r w:rsidRPr="00AE63B4">
        <w:rPr>
          <w:rStyle w:val="c11"/>
        </w:rPr>
        <w:t xml:space="preserve">Neskaldīta jauktu koku sugu </w:t>
      </w:r>
      <w:r w:rsidR="00642AFA">
        <w:rPr>
          <w:rStyle w:val="c11"/>
        </w:rPr>
        <w:t>malkas</w:t>
      </w:r>
      <w:r w:rsidR="00986878">
        <w:rPr>
          <w:rStyle w:val="c11"/>
        </w:rPr>
        <w:t xml:space="preserve"> piegādei uz </w:t>
      </w:r>
      <w:r w:rsidR="00FC31EE">
        <w:rPr>
          <w:rStyle w:val="c11"/>
        </w:rPr>
        <w:t>Limbažu teritoriālo struktūrvienību</w:t>
      </w:r>
      <w:r w:rsidR="00986878">
        <w:rPr>
          <w:rStyle w:val="c11"/>
        </w:rPr>
        <w:t>1</w:t>
      </w:r>
      <w:r w:rsidR="00642AFA">
        <w:rPr>
          <w:rStyle w:val="c11"/>
        </w:rPr>
        <w:t>2</w:t>
      </w:r>
      <w:r w:rsidRPr="00AE63B4">
        <w:rPr>
          <w:rStyle w:val="c11"/>
        </w:rPr>
        <w:t>00 m</w:t>
      </w:r>
      <w:r w:rsidRPr="00AE63B4">
        <w:rPr>
          <w:rStyle w:val="c11"/>
          <w:vertAlign w:val="superscript"/>
        </w:rPr>
        <w:t>3</w:t>
      </w:r>
      <w:r w:rsidRPr="00AE63B4">
        <w:rPr>
          <w:rStyle w:val="c11"/>
        </w:rPr>
        <w:t xml:space="preserve"> apjomā pēc sekojoša grafika:</w:t>
      </w:r>
    </w:p>
    <w:p w14:paraId="157C42FC" w14:textId="4D53151F" w:rsidR="00316152" w:rsidRDefault="00316152" w:rsidP="005E091F">
      <w:pPr>
        <w:pStyle w:val="c12"/>
        <w:spacing w:before="0" w:beforeAutospacing="0" w:after="0" w:afterAutospacing="0"/>
        <w:rPr>
          <w:rStyle w:val="c11"/>
        </w:rPr>
      </w:pPr>
      <w:r w:rsidRPr="00AE63B4">
        <w:rPr>
          <w:rStyle w:val="c11"/>
        </w:rPr>
        <w:t xml:space="preserve"> </w:t>
      </w:r>
    </w:p>
    <w:p w14:paraId="5201D918" w14:textId="1106E77D" w:rsidR="00606CE1" w:rsidRPr="00AE63B4" w:rsidRDefault="00921E2C" w:rsidP="005E091F">
      <w:pPr>
        <w:pStyle w:val="c12"/>
        <w:spacing w:before="0" w:beforeAutospacing="0" w:after="0" w:afterAutospacing="0"/>
        <w:ind w:left="1440"/>
      </w:pPr>
      <w:r>
        <w:t>līdz 2017</w:t>
      </w:r>
      <w:r w:rsidR="00C920D5">
        <w:t>.gada 3</w:t>
      </w:r>
      <w:r w:rsidR="00FC31EE">
        <w:t>0.aprīlim</w:t>
      </w:r>
      <w:r w:rsidR="005E091F">
        <w:t xml:space="preserve"> – 3</w:t>
      </w:r>
      <w:r w:rsidR="00606CE1" w:rsidRPr="00AE63B4">
        <w:t>00 m</w:t>
      </w:r>
      <w:r w:rsidR="00606CE1" w:rsidRPr="00AE63B4">
        <w:rPr>
          <w:vertAlign w:val="superscript"/>
        </w:rPr>
        <w:t>3</w:t>
      </w:r>
      <w:r w:rsidR="00606CE1" w:rsidRPr="00AE63B4">
        <w:t>;</w:t>
      </w:r>
    </w:p>
    <w:p w14:paraId="2BF25B1E" w14:textId="732005E3" w:rsidR="00606CE1" w:rsidRPr="00AE63B4" w:rsidRDefault="00921E2C" w:rsidP="00606CE1">
      <w:pPr>
        <w:pStyle w:val="c12"/>
        <w:numPr>
          <w:ilvl w:val="0"/>
          <w:numId w:val="25"/>
        </w:numPr>
        <w:spacing w:before="0" w:beforeAutospacing="0" w:after="0" w:afterAutospacing="0"/>
      </w:pPr>
      <w:r>
        <w:t>līdz 2017</w:t>
      </w:r>
      <w:r w:rsidR="00C920D5">
        <w:t>.gada 3</w:t>
      </w:r>
      <w:r w:rsidR="00FC31EE">
        <w:t>0.jūnijam</w:t>
      </w:r>
      <w:r w:rsidR="005E091F">
        <w:t xml:space="preserve"> – 3</w:t>
      </w:r>
      <w:r w:rsidR="00606CE1">
        <w:t>0</w:t>
      </w:r>
      <w:r w:rsidR="00606CE1" w:rsidRPr="00AE63B4">
        <w:t>0 m</w:t>
      </w:r>
      <w:r w:rsidR="00606CE1" w:rsidRPr="00AE63B4">
        <w:rPr>
          <w:vertAlign w:val="superscript"/>
        </w:rPr>
        <w:t>3</w:t>
      </w:r>
      <w:r w:rsidR="00606CE1" w:rsidRPr="00AE63B4">
        <w:t>;</w:t>
      </w:r>
    </w:p>
    <w:p w14:paraId="0B9E48DF" w14:textId="4321E34F" w:rsidR="00606CE1" w:rsidRDefault="00921E2C" w:rsidP="00606CE1">
      <w:pPr>
        <w:pStyle w:val="ListParagraph"/>
        <w:ind w:left="1440"/>
        <w:jc w:val="both"/>
        <w:rPr>
          <w:b/>
        </w:rPr>
      </w:pPr>
      <w:r>
        <w:t>līdz 2017</w:t>
      </w:r>
      <w:r w:rsidR="00606CE1">
        <w:t>.gada 31.augustam – 600</w:t>
      </w:r>
      <w:r w:rsidR="00606CE1" w:rsidRPr="00AE63B4">
        <w:t xml:space="preserve"> m</w:t>
      </w:r>
      <w:r w:rsidR="00606CE1" w:rsidRPr="00AE63B4">
        <w:rPr>
          <w:vertAlign w:val="superscript"/>
        </w:rPr>
        <w:t>3</w:t>
      </w:r>
    </w:p>
    <w:p w14:paraId="525E449D" w14:textId="77777777" w:rsidR="00316152" w:rsidRPr="00AE63B4" w:rsidRDefault="00316152" w:rsidP="00316152">
      <w:pPr>
        <w:pStyle w:val="c12"/>
        <w:spacing w:before="0" w:beforeAutospacing="0" w:after="0" w:afterAutospacing="0"/>
        <w:ind w:left="720"/>
      </w:pPr>
    </w:p>
    <w:p w14:paraId="057B1E52" w14:textId="77777777" w:rsidR="00606CE1" w:rsidRPr="00AE63B4" w:rsidRDefault="00606CE1" w:rsidP="00606CE1">
      <w:pPr>
        <w:pStyle w:val="c12"/>
        <w:spacing w:before="0" w:beforeAutospacing="0" w:after="0" w:afterAutospacing="0"/>
        <w:ind w:left="1440"/>
        <w:rPr>
          <w:rStyle w:val="c11"/>
        </w:rPr>
      </w:pPr>
    </w:p>
    <w:p w14:paraId="5F46D6C0" w14:textId="77777777" w:rsidR="00316152" w:rsidRDefault="00316152" w:rsidP="00FF793D">
      <w:pPr>
        <w:pStyle w:val="ListParagraph"/>
        <w:ind w:left="1440"/>
        <w:jc w:val="both"/>
        <w:rPr>
          <w:b/>
        </w:rPr>
      </w:pPr>
    </w:p>
    <w:p w14:paraId="3BA96EF9" w14:textId="77777777" w:rsidR="00986878" w:rsidRDefault="00986878" w:rsidP="00FF793D">
      <w:pPr>
        <w:pStyle w:val="ListParagraph"/>
        <w:ind w:left="1440"/>
        <w:jc w:val="both"/>
        <w:rPr>
          <w:b/>
        </w:rPr>
      </w:pPr>
    </w:p>
    <w:p w14:paraId="6E131D85" w14:textId="77777777" w:rsidR="00986878" w:rsidRDefault="00986878" w:rsidP="00FF793D">
      <w:pPr>
        <w:pStyle w:val="ListParagraph"/>
        <w:ind w:left="1440"/>
        <w:jc w:val="both"/>
        <w:rPr>
          <w:b/>
        </w:rPr>
      </w:pPr>
    </w:p>
    <w:p w14:paraId="6E607A10" w14:textId="77777777" w:rsidR="00986878" w:rsidRDefault="00986878" w:rsidP="00FF793D">
      <w:pPr>
        <w:pStyle w:val="ListParagraph"/>
        <w:ind w:left="1440"/>
        <w:jc w:val="both"/>
        <w:rPr>
          <w:b/>
        </w:rPr>
      </w:pPr>
    </w:p>
    <w:p w14:paraId="0637B6AC" w14:textId="77777777" w:rsidR="00986878" w:rsidRDefault="00986878" w:rsidP="00FF793D">
      <w:pPr>
        <w:pStyle w:val="ListParagraph"/>
        <w:ind w:left="1440"/>
        <w:jc w:val="both"/>
        <w:rPr>
          <w:b/>
        </w:rPr>
      </w:pPr>
    </w:p>
    <w:p w14:paraId="22678588" w14:textId="77777777" w:rsidR="00986878" w:rsidRDefault="00986878" w:rsidP="00FF793D">
      <w:pPr>
        <w:pStyle w:val="ListParagraph"/>
        <w:ind w:left="1440"/>
        <w:jc w:val="both"/>
        <w:rPr>
          <w:b/>
        </w:rPr>
      </w:pPr>
    </w:p>
    <w:p w14:paraId="787A69DA" w14:textId="77777777" w:rsidR="00986878" w:rsidRDefault="00986878" w:rsidP="00FF793D">
      <w:pPr>
        <w:pStyle w:val="ListParagraph"/>
        <w:ind w:left="1440"/>
        <w:jc w:val="both"/>
        <w:rPr>
          <w:b/>
        </w:rPr>
      </w:pPr>
    </w:p>
    <w:p w14:paraId="0B3BB9EC" w14:textId="77777777" w:rsidR="00986878" w:rsidRDefault="00986878" w:rsidP="00FF793D">
      <w:pPr>
        <w:pStyle w:val="ListParagraph"/>
        <w:ind w:left="1440"/>
        <w:jc w:val="both"/>
        <w:rPr>
          <w:b/>
        </w:rPr>
      </w:pPr>
    </w:p>
    <w:p w14:paraId="0D58519A" w14:textId="77777777" w:rsidR="00986878" w:rsidRDefault="00986878" w:rsidP="00FF793D">
      <w:pPr>
        <w:pStyle w:val="ListParagraph"/>
        <w:ind w:left="1440"/>
        <w:jc w:val="both"/>
        <w:rPr>
          <w:b/>
        </w:rPr>
      </w:pPr>
    </w:p>
    <w:p w14:paraId="103F43A2" w14:textId="77777777" w:rsidR="00986878" w:rsidRDefault="00986878" w:rsidP="00FF793D">
      <w:pPr>
        <w:pStyle w:val="ListParagraph"/>
        <w:ind w:left="1440"/>
        <w:jc w:val="both"/>
        <w:rPr>
          <w:b/>
        </w:rPr>
      </w:pPr>
    </w:p>
    <w:p w14:paraId="66126AA7" w14:textId="77777777" w:rsidR="00986878" w:rsidRDefault="00986878" w:rsidP="00FF793D">
      <w:pPr>
        <w:pStyle w:val="ListParagraph"/>
        <w:ind w:left="1440"/>
        <w:jc w:val="both"/>
        <w:rPr>
          <w:b/>
        </w:rPr>
      </w:pPr>
    </w:p>
    <w:p w14:paraId="6B926979" w14:textId="77777777" w:rsidR="00986878" w:rsidRDefault="00986878" w:rsidP="00FF793D">
      <w:pPr>
        <w:pStyle w:val="ListParagraph"/>
        <w:ind w:left="1440"/>
        <w:jc w:val="both"/>
        <w:rPr>
          <w:b/>
        </w:rPr>
      </w:pPr>
    </w:p>
    <w:p w14:paraId="6AE53ADE" w14:textId="77777777" w:rsidR="00986878" w:rsidRDefault="00986878" w:rsidP="00FF793D">
      <w:pPr>
        <w:pStyle w:val="ListParagraph"/>
        <w:ind w:left="1440"/>
        <w:jc w:val="both"/>
        <w:rPr>
          <w:b/>
        </w:rPr>
      </w:pPr>
    </w:p>
    <w:p w14:paraId="771056D9" w14:textId="77777777" w:rsidR="00986878" w:rsidRDefault="00986878" w:rsidP="00FF793D">
      <w:pPr>
        <w:pStyle w:val="ListParagraph"/>
        <w:ind w:left="1440"/>
        <w:jc w:val="both"/>
        <w:rPr>
          <w:b/>
        </w:rPr>
      </w:pPr>
    </w:p>
    <w:p w14:paraId="48E0BAF1" w14:textId="77777777" w:rsidR="00986878" w:rsidRDefault="00986878" w:rsidP="00FF793D">
      <w:pPr>
        <w:pStyle w:val="ListParagraph"/>
        <w:ind w:left="1440"/>
        <w:jc w:val="both"/>
        <w:rPr>
          <w:b/>
        </w:rPr>
      </w:pPr>
    </w:p>
    <w:p w14:paraId="70708FFB" w14:textId="77777777" w:rsidR="00986878" w:rsidRDefault="00986878" w:rsidP="00FF793D">
      <w:pPr>
        <w:pStyle w:val="ListParagraph"/>
        <w:ind w:left="1440"/>
        <w:jc w:val="both"/>
        <w:rPr>
          <w:b/>
        </w:rPr>
      </w:pPr>
    </w:p>
    <w:p w14:paraId="2950879F" w14:textId="77777777" w:rsidR="00986878" w:rsidRDefault="00986878" w:rsidP="00FF793D">
      <w:pPr>
        <w:pStyle w:val="ListParagraph"/>
        <w:ind w:left="1440"/>
        <w:jc w:val="both"/>
        <w:rPr>
          <w:b/>
        </w:rPr>
      </w:pPr>
    </w:p>
    <w:p w14:paraId="116FA6EC" w14:textId="77777777" w:rsidR="00986878" w:rsidRPr="00FF793D" w:rsidRDefault="00986878" w:rsidP="00FF793D">
      <w:pPr>
        <w:pStyle w:val="ListParagraph"/>
        <w:ind w:left="1440"/>
        <w:jc w:val="both"/>
        <w:rPr>
          <w:b/>
        </w:rPr>
      </w:pPr>
    </w:p>
    <w:p w14:paraId="03635C24" w14:textId="77777777" w:rsidR="00477F98" w:rsidRPr="00291984" w:rsidRDefault="00477F98" w:rsidP="00D575A3">
      <w:pPr>
        <w:rPr>
          <w:b/>
        </w:rPr>
      </w:pPr>
    </w:p>
    <w:p w14:paraId="15D29198" w14:textId="77777777" w:rsidR="00252FE3" w:rsidRPr="00297B09" w:rsidRDefault="000E6452" w:rsidP="00252FE3">
      <w:pPr>
        <w:widowControl w:val="0"/>
        <w:ind w:right="-1"/>
        <w:jc w:val="right"/>
        <w:rPr>
          <w:b/>
          <w:sz w:val="22"/>
          <w:szCs w:val="22"/>
        </w:rPr>
      </w:pPr>
      <w:r w:rsidRPr="00297B09">
        <w:rPr>
          <w:b/>
          <w:sz w:val="22"/>
          <w:szCs w:val="22"/>
        </w:rPr>
        <w:lastRenderedPageBreak/>
        <w:t>4</w:t>
      </w:r>
      <w:r w:rsidR="00252FE3" w:rsidRPr="00297B09">
        <w:rPr>
          <w:b/>
          <w:sz w:val="22"/>
          <w:szCs w:val="22"/>
        </w:rPr>
        <w:t>.</w:t>
      </w:r>
      <w:r w:rsidR="006E2986">
        <w:rPr>
          <w:b/>
          <w:sz w:val="22"/>
          <w:szCs w:val="22"/>
        </w:rPr>
        <w:t xml:space="preserve"> </w:t>
      </w:r>
      <w:r w:rsidR="00252FE3" w:rsidRPr="00297B09">
        <w:rPr>
          <w:b/>
          <w:sz w:val="22"/>
          <w:szCs w:val="22"/>
        </w:rPr>
        <w:t>pielikums nolikumam</w:t>
      </w:r>
    </w:p>
    <w:p w14:paraId="4A2836C1" w14:textId="79B9DBE7" w:rsidR="00C56A48" w:rsidRPr="000E6452" w:rsidRDefault="00252FE3" w:rsidP="001A1C23">
      <w:pPr>
        <w:pStyle w:val="Title"/>
        <w:ind w:right="28"/>
        <w:jc w:val="right"/>
        <w:rPr>
          <w:rFonts w:ascii="Times New Roman" w:hAnsi="Times New Roman"/>
          <w:b/>
          <w:i/>
          <w:sz w:val="22"/>
          <w:szCs w:val="22"/>
        </w:rPr>
      </w:pPr>
      <w:r w:rsidRPr="000E6452">
        <w:rPr>
          <w:rFonts w:ascii="Times New Roman" w:hAnsi="Times New Roman"/>
          <w:b/>
          <w:i/>
          <w:sz w:val="22"/>
          <w:szCs w:val="22"/>
        </w:rPr>
        <w:t xml:space="preserve">ID Nr. </w:t>
      </w:r>
      <w:r w:rsidR="00921E2C">
        <w:rPr>
          <w:b/>
          <w:i/>
          <w:sz w:val="22"/>
          <w:szCs w:val="22"/>
        </w:rPr>
        <w:t>RVT2017</w:t>
      </w:r>
      <w:r w:rsidRPr="000E6452">
        <w:rPr>
          <w:b/>
          <w:i/>
          <w:sz w:val="22"/>
          <w:szCs w:val="22"/>
        </w:rPr>
        <w:t>/</w:t>
      </w:r>
      <w:r w:rsidR="00921E2C">
        <w:rPr>
          <w:b/>
          <w:i/>
          <w:sz w:val="22"/>
          <w:szCs w:val="22"/>
        </w:rPr>
        <w:t>4</w:t>
      </w:r>
    </w:p>
    <w:p w14:paraId="03C96F58" w14:textId="77777777" w:rsidR="00C56A48" w:rsidRPr="00291984" w:rsidRDefault="00C56A48" w:rsidP="00D56C2C">
      <w:pPr>
        <w:jc w:val="right"/>
        <w:rPr>
          <w:bCs/>
        </w:rPr>
      </w:pPr>
    </w:p>
    <w:p w14:paraId="61C145A7" w14:textId="77777777" w:rsidR="00C56A48" w:rsidRPr="00291984" w:rsidRDefault="00C56A48" w:rsidP="00D56C2C">
      <w:pPr>
        <w:jc w:val="right"/>
        <w:rPr>
          <w:bCs/>
        </w:rPr>
      </w:pPr>
    </w:p>
    <w:p w14:paraId="4E9A0AD5" w14:textId="77777777" w:rsidR="001A1C23" w:rsidRPr="001A1C23" w:rsidRDefault="001A1C23" w:rsidP="001A1C23">
      <w:pPr>
        <w:widowControl w:val="0"/>
        <w:overflowPunct w:val="0"/>
        <w:adjustRightInd w:val="0"/>
        <w:ind w:right="-1"/>
        <w:jc w:val="right"/>
        <w:rPr>
          <w:bCs/>
          <w:sz w:val="28"/>
          <w:szCs w:val="28"/>
        </w:rPr>
      </w:pPr>
    </w:p>
    <w:p w14:paraId="069E6E31" w14:textId="4380BD51" w:rsidR="001A1C23" w:rsidRPr="001A1C23" w:rsidRDefault="001A1C23" w:rsidP="001A1C23">
      <w:pPr>
        <w:jc w:val="center"/>
        <w:rPr>
          <w:b/>
          <w:caps/>
          <w:sz w:val="28"/>
          <w:szCs w:val="28"/>
        </w:rPr>
      </w:pPr>
      <w:r w:rsidRPr="001A1C23">
        <w:rPr>
          <w:b/>
          <w:caps/>
          <w:sz w:val="28"/>
          <w:szCs w:val="28"/>
        </w:rPr>
        <w:t>pretendenta PIEREDZES</w:t>
      </w:r>
      <w:r w:rsidR="006E2986">
        <w:rPr>
          <w:b/>
          <w:caps/>
          <w:sz w:val="28"/>
          <w:szCs w:val="28"/>
        </w:rPr>
        <w:t xml:space="preserve"> </w:t>
      </w:r>
      <w:r w:rsidRPr="001A1C23">
        <w:rPr>
          <w:b/>
          <w:caps/>
          <w:sz w:val="28"/>
          <w:szCs w:val="28"/>
        </w:rPr>
        <w:t>saraksts</w:t>
      </w:r>
      <w:r w:rsidR="005E091F">
        <w:rPr>
          <w:b/>
          <w:caps/>
          <w:sz w:val="28"/>
          <w:szCs w:val="28"/>
        </w:rPr>
        <w:t xml:space="preserve"> </w:t>
      </w:r>
      <w:r w:rsidRPr="001A1C23">
        <w:rPr>
          <w:i/>
          <w:sz w:val="28"/>
          <w:szCs w:val="28"/>
        </w:rPr>
        <w:t>(veidne)</w:t>
      </w:r>
    </w:p>
    <w:p w14:paraId="06F5F4FE" w14:textId="77777777" w:rsidR="001A1C23" w:rsidRPr="00F16064" w:rsidRDefault="001A1C23" w:rsidP="001A1C23">
      <w:pPr>
        <w:jc w:val="center"/>
        <w:rPr>
          <w:b/>
          <w:caps/>
        </w:rPr>
      </w:pPr>
    </w:p>
    <w:tbl>
      <w:tblPr>
        <w:tblW w:w="85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1678"/>
        <w:gridCol w:w="2227"/>
        <w:gridCol w:w="2512"/>
      </w:tblGrid>
      <w:tr w:rsidR="001A1C23" w:rsidRPr="00F16064" w14:paraId="7BCA6B27" w14:textId="77777777" w:rsidTr="001A1C23">
        <w:trPr>
          <w:jc w:val="center"/>
        </w:trPr>
        <w:tc>
          <w:tcPr>
            <w:tcW w:w="2172" w:type="dxa"/>
          </w:tcPr>
          <w:p w14:paraId="24C467AD" w14:textId="77777777" w:rsidR="001A1C23" w:rsidRPr="00F16064" w:rsidRDefault="001A1C23" w:rsidP="009003DD">
            <w:pPr>
              <w:jc w:val="center"/>
            </w:pPr>
            <w:r w:rsidRPr="00F16064">
              <w:t>Pasūtītājs (nosaukums, adrese)</w:t>
            </w:r>
          </w:p>
        </w:tc>
        <w:tc>
          <w:tcPr>
            <w:tcW w:w="1678" w:type="dxa"/>
          </w:tcPr>
          <w:p w14:paraId="1DCA228E" w14:textId="77777777" w:rsidR="001A1C23" w:rsidRPr="00F16064" w:rsidRDefault="001A1C23" w:rsidP="009003DD">
            <w:pPr>
              <w:jc w:val="center"/>
            </w:pPr>
            <w:r w:rsidRPr="00F16064">
              <w:t>Piegādātās kurināmās malkas daudzums</w:t>
            </w:r>
          </w:p>
        </w:tc>
        <w:tc>
          <w:tcPr>
            <w:tcW w:w="2227" w:type="dxa"/>
          </w:tcPr>
          <w:p w14:paraId="6E9C58BB" w14:textId="7C0653BF" w:rsidR="001A1C23" w:rsidRPr="00F16064" w:rsidRDefault="005E091F" w:rsidP="009003DD">
            <w:pPr>
              <w:jc w:val="center"/>
            </w:pPr>
            <w:r>
              <w:t>Malkas piegādes laiks 2014</w:t>
            </w:r>
            <w:r w:rsidR="001A1C23" w:rsidRPr="00F16064">
              <w:t>.gadā (uzsākšanas-pabeigšanas mēnesis)</w:t>
            </w:r>
          </w:p>
        </w:tc>
        <w:tc>
          <w:tcPr>
            <w:tcW w:w="2512" w:type="dxa"/>
          </w:tcPr>
          <w:p w14:paraId="7F04F225" w14:textId="77777777" w:rsidR="001A1C23" w:rsidRPr="00F16064" w:rsidRDefault="001A1C23" w:rsidP="009003DD">
            <w:pPr>
              <w:jc w:val="center"/>
            </w:pPr>
            <w:r w:rsidRPr="00F16064">
              <w:t>Pasūtītāja kontaktpersona, tālrunis</w:t>
            </w:r>
          </w:p>
        </w:tc>
      </w:tr>
      <w:tr w:rsidR="001A1C23" w:rsidRPr="00F16064" w14:paraId="73569B6D" w14:textId="77777777" w:rsidTr="001A1C23">
        <w:trPr>
          <w:jc w:val="center"/>
        </w:trPr>
        <w:tc>
          <w:tcPr>
            <w:tcW w:w="2172" w:type="dxa"/>
          </w:tcPr>
          <w:p w14:paraId="1F7D9ECC" w14:textId="77777777" w:rsidR="001A1C23" w:rsidRPr="00F16064" w:rsidRDefault="001A1C23" w:rsidP="009003DD">
            <w:pPr>
              <w:jc w:val="center"/>
            </w:pPr>
          </w:p>
        </w:tc>
        <w:tc>
          <w:tcPr>
            <w:tcW w:w="1678" w:type="dxa"/>
          </w:tcPr>
          <w:p w14:paraId="3141B3AE" w14:textId="77777777" w:rsidR="001A1C23" w:rsidRPr="00F16064" w:rsidRDefault="001A1C23" w:rsidP="009003DD">
            <w:pPr>
              <w:jc w:val="center"/>
            </w:pPr>
          </w:p>
        </w:tc>
        <w:tc>
          <w:tcPr>
            <w:tcW w:w="2227" w:type="dxa"/>
          </w:tcPr>
          <w:p w14:paraId="4096DD32" w14:textId="77777777" w:rsidR="001A1C23" w:rsidRPr="00F16064" w:rsidRDefault="001A1C23" w:rsidP="009003DD">
            <w:pPr>
              <w:jc w:val="center"/>
            </w:pPr>
          </w:p>
        </w:tc>
        <w:tc>
          <w:tcPr>
            <w:tcW w:w="2512" w:type="dxa"/>
          </w:tcPr>
          <w:p w14:paraId="76B0AFD6" w14:textId="77777777" w:rsidR="001A1C23" w:rsidRPr="00F16064" w:rsidRDefault="001A1C23" w:rsidP="009003DD">
            <w:pPr>
              <w:jc w:val="center"/>
            </w:pPr>
          </w:p>
        </w:tc>
      </w:tr>
      <w:tr w:rsidR="001A1C23" w:rsidRPr="00F16064" w14:paraId="6CC73FF1" w14:textId="77777777" w:rsidTr="001A1C23">
        <w:trPr>
          <w:jc w:val="center"/>
        </w:trPr>
        <w:tc>
          <w:tcPr>
            <w:tcW w:w="2172" w:type="dxa"/>
          </w:tcPr>
          <w:p w14:paraId="5C959A02" w14:textId="77777777" w:rsidR="001A1C23" w:rsidRPr="00F16064" w:rsidRDefault="001A1C23" w:rsidP="009003DD">
            <w:pPr>
              <w:jc w:val="center"/>
            </w:pPr>
          </w:p>
        </w:tc>
        <w:tc>
          <w:tcPr>
            <w:tcW w:w="1678" w:type="dxa"/>
          </w:tcPr>
          <w:p w14:paraId="724230D7" w14:textId="77777777" w:rsidR="001A1C23" w:rsidRPr="00F16064" w:rsidRDefault="001A1C23" w:rsidP="009003DD">
            <w:pPr>
              <w:jc w:val="center"/>
            </w:pPr>
          </w:p>
        </w:tc>
        <w:tc>
          <w:tcPr>
            <w:tcW w:w="2227" w:type="dxa"/>
          </w:tcPr>
          <w:p w14:paraId="70589A72" w14:textId="77777777" w:rsidR="001A1C23" w:rsidRPr="00F16064" w:rsidRDefault="001A1C23" w:rsidP="009003DD">
            <w:pPr>
              <w:jc w:val="center"/>
            </w:pPr>
          </w:p>
        </w:tc>
        <w:tc>
          <w:tcPr>
            <w:tcW w:w="2512" w:type="dxa"/>
          </w:tcPr>
          <w:p w14:paraId="1229E873" w14:textId="77777777" w:rsidR="001A1C23" w:rsidRPr="00F16064" w:rsidRDefault="001A1C23" w:rsidP="009003DD">
            <w:pPr>
              <w:jc w:val="center"/>
            </w:pPr>
          </w:p>
        </w:tc>
      </w:tr>
      <w:tr w:rsidR="001A1C23" w:rsidRPr="00F16064" w14:paraId="427AC9BC" w14:textId="77777777" w:rsidTr="001A1C23">
        <w:trPr>
          <w:jc w:val="center"/>
        </w:trPr>
        <w:tc>
          <w:tcPr>
            <w:tcW w:w="2172" w:type="dxa"/>
          </w:tcPr>
          <w:p w14:paraId="32ECFB49" w14:textId="77777777" w:rsidR="001A1C23" w:rsidRPr="00F16064" w:rsidRDefault="001A1C23" w:rsidP="009003DD">
            <w:pPr>
              <w:jc w:val="center"/>
            </w:pPr>
          </w:p>
        </w:tc>
        <w:tc>
          <w:tcPr>
            <w:tcW w:w="1678" w:type="dxa"/>
          </w:tcPr>
          <w:p w14:paraId="4870E760" w14:textId="77777777" w:rsidR="001A1C23" w:rsidRPr="00F16064" w:rsidRDefault="001A1C23" w:rsidP="009003DD">
            <w:pPr>
              <w:jc w:val="center"/>
            </w:pPr>
          </w:p>
        </w:tc>
        <w:tc>
          <w:tcPr>
            <w:tcW w:w="2227" w:type="dxa"/>
          </w:tcPr>
          <w:p w14:paraId="2E692F22" w14:textId="77777777" w:rsidR="001A1C23" w:rsidRPr="00F16064" w:rsidRDefault="001A1C23" w:rsidP="009003DD">
            <w:pPr>
              <w:jc w:val="center"/>
            </w:pPr>
          </w:p>
        </w:tc>
        <w:tc>
          <w:tcPr>
            <w:tcW w:w="2512" w:type="dxa"/>
          </w:tcPr>
          <w:p w14:paraId="1441FC5A" w14:textId="77777777" w:rsidR="001A1C23" w:rsidRPr="00F16064" w:rsidRDefault="001A1C23" w:rsidP="009003DD">
            <w:pPr>
              <w:jc w:val="center"/>
            </w:pPr>
          </w:p>
        </w:tc>
      </w:tr>
      <w:tr w:rsidR="001A1C23" w:rsidRPr="00F16064" w14:paraId="29EE9B97" w14:textId="77777777" w:rsidTr="001A1C23">
        <w:trPr>
          <w:jc w:val="center"/>
        </w:trPr>
        <w:tc>
          <w:tcPr>
            <w:tcW w:w="2172" w:type="dxa"/>
          </w:tcPr>
          <w:p w14:paraId="7B99FE3F" w14:textId="77777777" w:rsidR="001A1C23" w:rsidRPr="00F16064" w:rsidRDefault="001A1C23" w:rsidP="009003DD">
            <w:pPr>
              <w:jc w:val="center"/>
            </w:pPr>
          </w:p>
        </w:tc>
        <w:tc>
          <w:tcPr>
            <w:tcW w:w="1678" w:type="dxa"/>
          </w:tcPr>
          <w:p w14:paraId="5DBBA5A1" w14:textId="77777777" w:rsidR="001A1C23" w:rsidRPr="00F16064" w:rsidRDefault="001A1C23" w:rsidP="009003DD">
            <w:pPr>
              <w:jc w:val="center"/>
            </w:pPr>
          </w:p>
        </w:tc>
        <w:tc>
          <w:tcPr>
            <w:tcW w:w="2227" w:type="dxa"/>
          </w:tcPr>
          <w:p w14:paraId="02CDFD50" w14:textId="77777777" w:rsidR="001A1C23" w:rsidRPr="00F16064" w:rsidRDefault="001A1C23" w:rsidP="009003DD">
            <w:pPr>
              <w:jc w:val="center"/>
            </w:pPr>
          </w:p>
        </w:tc>
        <w:tc>
          <w:tcPr>
            <w:tcW w:w="2512" w:type="dxa"/>
          </w:tcPr>
          <w:p w14:paraId="337BA826" w14:textId="77777777" w:rsidR="001A1C23" w:rsidRPr="00F16064" w:rsidRDefault="001A1C23" w:rsidP="009003DD">
            <w:pPr>
              <w:jc w:val="center"/>
            </w:pPr>
          </w:p>
        </w:tc>
      </w:tr>
      <w:tr w:rsidR="001A1C23" w:rsidRPr="00F16064" w14:paraId="100AAAFF" w14:textId="77777777" w:rsidTr="001A1C23">
        <w:trPr>
          <w:jc w:val="center"/>
        </w:trPr>
        <w:tc>
          <w:tcPr>
            <w:tcW w:w="2172" w:type="dxa"/>
          </w:tcPr>
          <w:p w14:paraId="41D3BBE8" w14:textId="77777777" w:rsidR="001A1C23" w:rsidRPr="00F16064" w:rsidRDefault="001A1C23" w:rsidP="009003DD">
            <w:pPr>
              <w:jc w:val="center"/>
            </w:pPr>
          </w:p>
        </w:tc>
        <w:tc>
          <w:tcPr>
            <w:tcW w:w="1678" w:type="dxa"/>
          </w:tcPr>
          <w:p w14:paraId="72DC9B21" w14:textId="77777777" w:rsidR="001A1C23" w:rsidRPr="00F16064" w:rsidRDefault="001A1C23" w:rsidP="009003DD">
            <w:pPr>
              <w:jc w:val="center"/>
            </w:pPr>
          </w:p>
        </w:tc>
        <w:tc>
          <w:tcPr>
            <w:tcW w:w="2227" w:type="dxa"/>
          </w:tcPr>
          <w:p w14:paraId="143837C1" w14:textId="77777777" w:rsidR="001A1C23" w:rsidRPr="00F16064" w:rsidRDefault="001A1C23" w:rsidP="009003DD">
            <w:pPr>
              <w:jc w:val="center"/>
            </w:pPr>
          </w:p>
        </w:tc>
        <w:tc>
          <w:tcPr>
            <w:tcW w:w="2512" w:type="dxa"/>
          </w:tcPr>
          <w:p w14:paraId="4BBF96D8" w14:textId="77777777" w:rsidR="001A1C23" w:rsidRPr="00F16064" w:rsidRDefault="001A1C23" w:rsidP="009003DD">
            <w:pPr>
              <w:jc w:val="center"/>
            </w:pPr>
          </w:p>
        </w:tc>
      </w:tr>
      <w:tr w:rsidR="001A1C23" w:rsidRPr="00F16064" w14:paraId="59894944" w14:textId="77777777" w:rsidTr="001A1C23">
        <w:trPr>
          <w:jc w:val="center"/>
        </w:trPr>
        <w:tc>
          <w:tcPr>
            <w:tcW w:w="2172" w:type="dxa"/>
          </w:tcPr>
          <w:p w14:paraId="044EB9E7" w14:textId="77777777" w:rsidR="001A1C23" w:rsidRPr="00F16064" w:rsidRDefault="001A1C23" w:rsidP="009003DD">
            <w:pPr>
              <w:jc w:val="center"/>
            </w:pPr>
          </w:p>
        </w:tc>
        <w:tc>
          <w:tcPr>
            <w:tcW w:w="1678" w:type="dxa"/>
          </w:tcPr>
          <w:p w14:paraId="5B3E8E69" w14:textId="77777777" w:rsidR="001A1C23" w:rsidRPr="00F16064" w:rsidRDefault="001A1C23" w:rsidP="009003DD">
            <w:pPr>
              <w:jc w:val="center"/>
            </w:pPr>
          </w:p>
        </w:tc>
        <w:tc>
          <w:tcPr>
            <w:tcW w:w="2227" w:type="dxa"/>
          </w:tcPr>
          <w:p w14:paraId="09EA3487" w14:textId="77777777" w:rsidR="001A1C23" w:rsidRPr="00F16064" w:rsidRDefault="001A1C23" w:rsidP="009003DD">
            <w:pPr>
              <w:jc w:val="center"/>
            </w:pPr>
          </w:p>
        </w:tc>
        <w:tc>
          <w:tcPr>
            <w:tcW w:w="2512" w:type="dxa"/>
          </w:tcPr>
          <w:p w14:paraId="78EDE579" w14:textId="77777777" w:rsidR="001A1C23" w:rsidRPr="00F16064" w:rsidRDefault="001A1C23" w:rsidP="009003DD">
            <w:pPr>
              <w:jc w:val="center"/>
            </w:pPr>
          </w:p>
        </w:tc>
      </w:tr>
      <w:tr w:rsidR="001A1C23" w:rsidRPr="00F16064" w14:paraId="3EC6A47D" w14:textId="77777777" w:rsidTr="001A1C23">
        <w:trPr>
          <w:jc w:val="center"/>
        </w:trPr>
        <w:tc>
          <w:tcPr>
            <w:tcW w:w="2172" w:type="dxa"/>
          </w:tcPr>
          <w:p w14:paraId="02CCAEB7" w14:textId="77777777" w:rsidR="001A1C23" w:rsidRPr="00F16064" w:rsidRDefault="001A1C23" w:rsidP="009003DD">
            <w:pPr>
              <w:jc w:val="center"/>
            </w:pPr>
          </w:p>
        </w:tc>
        <w:tc>
          <w:tcPr>
            <w:tcW w:w="1678" w:type="dxa"/>
          </w:tcPr>
          <w:p w14:paraId="0157635F" w14:textId="77777777" w:rsidR="001A1C23" w:rsidRPr="00F16064" w:rsidRDefault="001A1C23" w:rsidP="009003DD">
            <w:pPr>
              <w:jc w:val="center"/>
            </w:pPr>
          </w:p>
        </w:tc>
        <w:tc>
          <w:tcPr>
            <w:tcW w:w="2227" w:type="dxa"/>
          </w:tcPr>
          <w:p w14:paraId="108BF288" w14:textId="77777777" w:rsidR="001A1C23" w:rsidRPr="00F16064" w:rsidRDefault="001A1C23" w:rsidP="009003DD">
            <w:pPr>
              <w:jc w:val="center"/>
            </w:pPr>
          </w:p>
        </w:tc>
        <w:tc>
          <w:tcPr>
            <w:tcW w:w="2512" w:type="dxa"/>
          </w:tcPr>
          <w:p w14:paraId="63E40CA9" w14:textId="77777777" w:rsidR="001A1C23" w:rsidRPr="00F16064" w:rsidRDefault="001A1C23" w:rsidP="009003DD">
            <w:pPr>
              <w:jc w:val="center"/>
            </w:pPr>
          </w:p>
        </w:tc>
      </w:tr>
      <w:tr w:rsidR="001A1C23" w:rsidRPr="00F16064" w14:paraId="2BB1B87C" w14:textId="77777777" w:rsidTr="001A1C23">
        <w:trPr>
          <w:jc w:val="center"/>
        </w:trPr>
        <w:tc>
          <w:tcPr>
            <w:tcW w:w="2172" w:type="dxa"/>
          </w:tcPr>
          <w:p w14:paraId="65A12D71" w14:textId="77777777" w:rsidR="001A1C23" w:rsidRPr="00F16064" w:rsidRDefault="001A1C23" w:rsidP="009003DD">
            <w:pPr>
              <w:jc w:val="center"/>
            </w:pPr>
          </w:p>
        </w:tc>
        <w:tc>
          <w:tcPr>
            <w:tcW w:w="1678" w:type="dxa"/>
          </w:tcPr>
          <w:p w14:paraId="735946AD" w14:textId="77777777" w:rsidR="001A1C23" w:rsidRPr="00F16064" w:rsidRDefault="001A1C23" w:rsidP="009003DD">
            <w:pPr>
              <w:jc w:val="center"/>
            </w:pPr>
          </w:p>
        </w:tc>
        <w:tc>
          <w:tcPr>
            <w:tcW w:w="2227" w:type="dxa"/>
          </w:tcPr>
          <w:p w14:paraId="42F95A00" w14:textId="77777777" w:rsidR="001A1C23" w:rsidRPr="00F16064" w:rsidRDefault="001A1C23" w:rsidP="009003DD">
            <w:pPr>
              <w:jc w:val="center"/>
            </w:pPr>
          </w:p>
        </w:tc>
        <w:tc>
          <w:tcPr>
            <w:tcW w:w="2512" w:type="dxa"/>
          </w:tcPr>
          <w:p w14:paraId="72FE9547" w14:textId="77777777" w:rsidR="001A1C23" w:rsidRPr="00F16064" w:rsidRDefault="001A1C23" w:rsidP="009003DD">
            <w:pPr>
              <w:jc w:val="center"/>
            </w:pPr>
          </w:p>
        </w:tc>
      </w:tr>
    </w:tbl>
    <w:p w14:paraId="5BFF31E8" w14:textId="77777777" w:rsidR="001A1C23" w:rsidRPr="00F16064" w:rsidRDefault="001A1C23" w:rsidP="001A1C23">
      <w:pPr>
        <w:ind w:left="426" w:hanging="426"/>
        <w:jc w:val="both"/>
        <w:rPr>
          <w:b/>
        </w:rPr>
      </w:pPr>
    </w:p>
    <w:p w14:paraId="682A6859" w14:textId="77777777" w:rsidR="001A1C23" w:rsidRPr="00F16064" w:rsidRDefault="001A1C23" w:rsidP="001A1C23">
      <w:pPr>
        <w:jc w:val="both"/>
        <w:rPr>
          <w:b/>
        </w:rPr>
      </w:pPr>
    </w:p>
    <w:p w14:paraId="3DF1FAB8" w14:textId="77777777" w:rsidR="001A1C23" w:rsidRPr="00F16064" w:rsidRDefault="001A1C23" w:rsidP="001A1C23">
      <w:pPr>
        <w:ind w:left="426" w:hanging="426"/>
        <w:jc w:val="both"/>
        <w:rPr>
          <w:b/>
        </w:rPr>
      </w:pPr>
    </w:p>
    <w:p w14:paraId="072C3D43" w14:textId="35C1BB6A" w:rsidR="001A1C23" w:rsidRPr="00F16064" w:rsidRDefault="00921E2C" w:rsidP="001A1C23">
      <w:pPr>
        <w:tabs>
          <w:tab w:val="left" w:pos="0"/>
        </w:tabs>
        <w:jc w:val="both"/>
        <w:rPr>
          <w:bCs/>
        </w:rPr>
      </w:pPr>
      <w:r>
        <w:rPr>
          <w:bCs/>
        </w:rPr>
        <w:t>2017</w:t>
      </w:r>
      <w:r w:rsidR="001A1C23" w:rsidRPr="00F16064">
        <w:rPr>
          <w:bCs/>
        </w:rPr>
        <w:t>.</w:t>
      </w:r>
      <w:r w:rsidR="006E2986">
        <w:rPr>
          <w:bCs/>
        </w:rPr>
        <w:t xml:space="preserve"> </w:t>
      </w:r>
      <w:r w:rsidR="001A1C23" w:rsidRPr="00F16064">
        <w:rPr>
          <w:bCs/>
        </w:rPr>
        <w:t>gada ___._____________</w:t>
      </w:r>
    </w:p>
    <w:p w14:paraId="4736F3B4" w14:textId="77777777" w:rsidR="001A1C23" w:rsidRPr="00F16064" w:rsidRDefault="001A1C23" w:rsidP="001A1C23">
      <w:pPr>
        <w:rPr>
          <w:bCs/>
          <w:i/>
          <w:color w:val="000000"/>
        </w:rPr>
      </w:pPr>
    </w:p>
    <w:p w14:paraId="22301B5B" w14:textId="77777777" w:rsidR="001A1C23" w:rsidRPr="00F16064" w:rsidRDefault="001A1C23" w:rsidP="001A1C23">
      <w:pPr>
        <w:rPr>
          <w:bCs/>
          <w:i/>
          <w:color w:val="000000"/>
        </w:rPr>
      </w:pPr>
      <w:r w:rsidRPr="00F16064">
        <w:rPr>
          <w:bCs/>
          <w:i/>
          <w:color w:val="000000"/>
        </w:rPr>
        <w:t>___________________________________________________________________________</w:t>
      </w:r>
    </w:p>
    <w:p w14:paraId="2A96392B" w14:textId="77777777" w:rsidR="001A1C23" w:rsidRPr="00442436" w:rsidRDefault="001A1C23" w:rsidP="001A1C23">
      <w:pPr>
        <w:jc w:val="center"/>
        <w:rPr>
          <w:bCs/>
          <w:i/>
          <w:color w:val="000000"/>
        </w:rPr>
      </w:pPr>
      <w:r w:rsidRPr="00F16064">
        <w:rPr>
          <w:bCs/>
          <w:i/>
          <w:color w:val="000000"/>
        </w:rPr>
        <w:t>(uzņēmuma vadītāja vai tā pilnvarotās personas (pievienot pilnvaras oriģinālu vai apliecinātu kopiju) paraksts, tā atšifrējums)</w:t>
      </w:r>
    </w:p>
    <w:p w14:paraId="601BE88E" w14:textId="77777777" w:rsidR="00C56A48" w:rsidRPr="00291984" w:rsidRDefault="00C56A48" w:rsidP="00D56C2C">
      <w:pPr>
        <w:jc w:val="right"/>
        <w:rPr>
          <w:bCs/>
        </w:rPr>
      </w:pPr>
    </w:p>
    <w:p w14:paraId="29B589CC" w14:textId="77777777" w:rsidR="00C56A48" w:rsidRPr="00291984" w:rsidRDefault="00C56A48" w:rsidP="00D56C2C">
      <w:pPr>
        <w:jc w:val="right"/>
        <w:rPr>
          <w:bCs/>
        </w:rPr>
      </w:pPr>
    </w:p>
    <w:p w14:paraId="34741467" w14:textId="77777777" w:rsidR="00C56A48" w:rsidRPr="00291984" w:rsidRDefault="00C56A48" w:rsidP="00D56C2C">
      <w:pPr>
        <w:jc w:val="right"/>
        <w:rPr>
          <w:bCs/>
        </w:rPr>
      </w:pPr>
    </w:p>
    <w:p w14:paraId="643F7D38" w14:textId="77777777" w:rsidR="00C56A48" w:rsidRPr="00291984" w:rsidRDefault="00C56A48" w:rsidP="00D56C2C">
      <w:pPr>
        <w:jc w:val="right"/>
        <w:rPr>
          <w:bCs/>
        </w:rPr>
      </w:pPr>
    </w:p>
    <w:p w14:paraId="72B3CA52" w14:textId="77777777" w:rsidR="00C56A48" w:rsidRPr="00291984" w:rsidRDefault="00C56A48" w:rsidP="00D56C2C">
      <w:pPr>
        <w:jc w:val="right"/>
        <w:rPr>
          <w:bCs/>
        </w:rPr>
      </w:pPr>
    </w:p>
    <w:p w14:paraId="7665AB17" w14:textId="77777777" w:rsidR="00C56A48" w:rsidRPr="00291984" w:rsidRDefault="00C56A48" w:rsidP="00D56C2C">
      <w:pPr>
        <w:jc w:val="right"/>
        <w:rPr>
          <w:bCs/>
        </w:rPr>
      </w:pPr>
    </w:p>
    <w:p w14:paraId="35618293" w14:textId="77777777" w:rsidR="00C56A48" w:rsidRPr="00291984" w:rsidRDefault="00C56A48" w:rsidP="00D56C2C">
      <w:pPr>
        <w:jc w:val="right"/>
        <w:rPr>
          <w:bCs/>
        </w:rPr>
      </w:pPr>
    </w:p>
    <w:p w14:paraId="78DB068F" w14:textId="77777777" w:rsidR="00C56A48" w:rsidRPr="00291984" w:rsidRDefault="00C56A48" w:rsidP="00D56C2C">
      <w:pPr>
        <w:jc w:val="right"/>
        <w:rPr>
          <w:bCs/>
        </w:rPr>
      </w:pPr>
    </w:p>
    <w:p w14:paraId="05978EE5" w14:textId="77777777" w:rsidR="00C56A48" w:rsidRPr="00291984" w:rsidRDefault="00C56A48" w:rsidP="00D56C2C">
      <w:pPr>
        <w:jc w:val="right"/>
        <w:rPr>
          <w:bCs/>
        </w:rPr>
      </w:pPr>
    </w:p>
    <w:p w14:paraId="22518CE2" w14:textId="77777777" w:rsidR="00C56A48" w:rsidRPr="00291984" w:rsidRDefault="00C56A48" w:rsidP="00D56C2C">
      <w:pPr>
        <w:jc w:val="right"/>
        <w:rPr>
          <w:bCs/>
        </w:rPr>
      </w:pPr>
    </w:p>
    <w:p w14:paraId="2D967B97" w14:textId="77777777" w:rsidR="00C56A48" w:rsidRPr="00291984" w:rsidRDefault="00C56A48" w:rsidP="00D56C2C">
      <w:pPr>
        <w:jc w:val="right"/>
        <w:rPr>
          <w:bCs/>
        </w:rPr>
      </w:pPr>
    </w:p>
    <w:p w14:paraId="01102042" w14:textId="77777777" w:rsidR="00C56A48" w:rsidRPr="00291984" w:rsidRDefault="00C56A48" w:rsidP="00D56C2C">
      <w:pPr>
        <w:jc w:val="right"/>
        <w:rPr>
          <w:bCs/>
        </w:rPr>
      </w:pPr>
    </w:p>
    <w:p w14:paraId="62B233A1" w14:textId="77777777" w:rsidR="00C56A48" w:rsidRPr="00291984" w:rsidRDefault="00C56A48" w:rsidP="00D56C2C">
      <w:pPr>
        <w:jc w:val="right"/>
        <w:rPr>
          <w:bCs/>
        </w:rPr>
      </w:pPr>
    </w:p>
    <w:p w14:paraId="69739568" w14:textId="77777777" w:rsidR="00C56A48" w:rsidRPr="00291984" w:rsidRDefault="00C56A48" w:rsidP="00D56C2C">
      <w:pPr>
        <w:jc w:val="right"/>
        <w:rPr>
          <w:bCs/>
        </w:rPr>
      </w:pPr>
    </w:p>
    <w:p w14:paraId="1237ADFF" w14:textId="77777777" w:rsidR="00C56A48" w:rsidRPr="00291984" w:rsidRDefault="00C56A48" w:rsidP="00D56C2C">
      <w:pPr>
        <w:jc w:val="right"/>
        <w:rPr>
          <w:bCs/>
        </w:rPr>
      </w:pPr>
    </w:p>
    <w:p w14:paraId="7D1AC2BC" w14:textId="77777777" w:rsidR="00C56A48" w:rsidRPr="00291984" w:rsidRDefault="00C56A48" w:rsidP="00D56C2C">
      <w:pPr>
        <w:jc w:val="right"/>
        <w:rPr>
          <w:bCs/>
        </w:rPr>
      </w:pPr>
    </w:p>
    <w:p w14:paraId="06ADA1DC" w14:textId="77777777" w:rsidR="00C56A48" w:rsidRPr="00291984" w:rsidRDefault="00C56A48" w:rsidP="00D56C2C">
      <w:pPr>
        <w:jc w:val="right"/>
        <w:rPr>
          <w:bCs/>
        </w:rPr>
      </w:pPr>
    </w:p>
    <w:p w14:paraId="4E271644" w14:textId="77777777" w:rsidR="00C56A48" w:rsidRPr="00291984" w:rsidRDefault="00C56A48" w:rsidP="00D56C2C">
      <w:pPr>
        <w:jc w:val="right"/>
        <w:rPr>
          <w:bCs/>
        </w:rPr>
      </w:pPr>
    </w:p>
    <w:p w14:paraId="4C8E0206" w14:textId="77777777" w:rsidR="00C56A48" w:rsidRPr="00291984" w:rsidRDefault="00C56A48" w:rsidP="00D56C2C">
      <w:pPr>
        <w:jc w:val="right"/>
        <w:rPr>
          <w:bCs/>
        </w:rPr>
      </w:pPr>
    </w:p>
    <w:p w14:paraId="7EF0796A" w14:textId="77777777" w:rsidR="00252FE3" w:rsidRPr="00291984" w:rsidRDefault="00252FE3" w:rsidP="001A1C23">
      <w:pPr>
        <w:rPr>
          <w:b/>
        </w:rPr>
      </w:pPr>
    </w:p>
    <w:p w14:paraId="6A6EE485" w14:textId="77777777" w:rsidR="00C56A48" w:rsidRPr="00291984" w:rsidRDefault="00C56A48" w:rsidP="002213B3">
      <w:pPr>
        <w:jc w:val="right"/>
        <w:rPr>
          <w:b/>
        </w:rPr>
      </w:pPr>
    </w:p>
    <w:p w14:paraId="3B41BCD3" w14:textId="77777777" w:rsidR="00C56A48" w:rsidRPr="00291984" w:rsidRDefault="00C56A48" w:rsidP="002213B3">
      <w:pPr>
        <w:jc w:val="right"/>
        <w:rPr>
          <w:b/>
        </w:rPr>
      </w:pPr>
    </w:p>
    <w:p w14:paraId="63F5C3D1" w14:textId="77777777" w:rsidR="00D56C2C" w:rsidRDefault="00D56C2C" w:rsidP="002213B3">
      <w:pPr>
        <w:jc w:val="right"/>
        <w:rPr>
          <w:b/>
        </w:rPr>
      </w:pPr>
    </w:p>
    <w:p w14:paraId="42E41CEC" w14:textId="77777777" w:rsidR="005E091F" w:rsidRPr="00291984" w:rsidRDefault="005E091F" w:rsidP="002213B3">
      <w:pPr>
        <w:jc w:val="right"/>
        <w:rPr>
          <w:b/>
        </w:rPr>
      </w:pPr>
    </w:p>
    <w:p w14:paraId="6666089B" w14:textId="77777777" w:rsidR="002213B3" w:rsidRPr="00291984" w:rsidRDefault="000E6452" w:rsidP="002213B3">
      <w:pPr>
        <w:jc w:val="right"/>
        <w:rPr>
          <w:b/>
        </w:rPr>
      </w:pPr>
      <w:r>
        <w:rPr>
          <w:b/>
        </w:rPr>
        <w:lastRenderedPageBreak/>
        <w:t>5</w:t>
      </w:r>
      <w:r w:rsidR="002213B3" w:rsidRPr="00291984">
        <w:rPr>
          <w:b/>
        </w:rPr>
        <w:t>.</w:t>
      </w:r>
      <w:r w:rsidR="006E2986">
        <w:rPr>
          <w:b/>
        </w:rPr>
        <w:t xml:space="preserve"> </w:t>
      </w:r>
      <w:r w:rsidR="002213B3" w:rsidRPr="00291984">
        <w:rPr>
          <w:b/>
        </w:rPr>
        <w:t>pielikums nolikumam</w:t>
      </w:r>
    </w:p>
    <w:p w14:paraId="736520C9" w14:textId="7D394E5E" w:rsidR="002213B3" w:rsidRPr="00291984" w:rsidRDefault="002213B3" w:rsidP="002213B3">
      <w:pPr>
        <w:pStyle w:val="Title"/>
        <w:ind w:right="28"/>
        <w:jc w:val="right"/>
        <w:rPr>
          <w:rFonts w:ascii="Times New Roman" w:hAnsi="Times New Roman"/>
          <w:b/>
          <w:sz w:val="24"/>
        </w:rPr>
      </w:pPr>
      <w:r w:rsidRPr="00291984">
        <w:rPr>
          <w:rFonts w:ascii="Times New Roman" w:hAnsi="Times New Roman"/>
          <w:b/>
          <w:sz w:val="24"/>
        </w:rPr>
        <w:t xml:space="preserve">ID Nr. </w:t>
      </w:r>
      <w:r w:rsidR="00921E2C">
        <w:rPr>
          <w:sz w:val="24"/>
          <w:szCs w:val="24"/>
        </w:rPr>
        <w:t>RVT2017</w:t>
      </w:r>
      <w:r w:rsidR="0062747D" w:rsidRPr="0082562C">
        <w:rPr>
          <w:sz w:val="24"/>
          <w:szCs w:val="24"/>
        </w:rPr>
        <w:t>/</w:t>
      </w:r>
      <w:r w:rsidR="00921E2C">
        <w:rPr>
          <w:sz w:val="24"/>
          <w:szCs w:val="24"/>
        </w:rPr>
        <w:t>4</w:t>
      </w:r>
    </w:p>
    <w:p w14:paraId="09A7B03D" w14:textId="77777777" w:rsidR="001A1C23" w:rsidRDefault="00D34492" w:rsidP="00154603">
      <w:pPr>
        <w:pStyle w:val="Title"/>
        <w:rPr>
          <w:b/>
          <w:bCs/>
        </w:rPr>
      </w:pPr>
      <w:r w:rsidRPr="00291984">
        <w:rPr>
          <w:b/>
          <w:bCs/>
        </w:rPr>
        <w:t>Līguma projekts</w:t>
      </w:r>
      <w:r w:rsidR="00154603" w:rsidRPr="00291984">
        <w:rPr>
          <w:b/>
          <w:bCs/>
        </w:rPr>
        <w:br/>
      </w:r>
    </w:p>
    <w:p w14:paraId="0120D953" w14:textId="77777777" w:rsidR="001A1C23" w:rsidRPr="00AE63B4" w:rsidRDefault="001A1C23" w:rsidP="001A1C23">
      <w:pPr>
        <w:jc w:val="center"/>
        <w:rPr>
          <w:b/>
        </w:rPr>
      </w:pPr>
      <w:r w:rsidRPr="00AE63B4">
        <w:rPr>
          <w:b/>
          <w:spacing w:val="28"/>
        </w:rPr>
        <w:t>LĪGUMS</w:t>
      </w:r>
      <w:r w:rsidRPr="00AE63B4">
        <w:rPr>
          <w:b/>
        </w:rPr>
        <w:t xml:space="preserve"> Nr. ______ </w:t>
      </w:r>
    </w:p>
    <w:p w14:paraId="643DEB5D" w14:textId="77777777" w:rsidR="001A1C23" w:rsidRPr="00AE63B4" w:rsidRDefault="001A1C23" w:rsidP="001A1C23">
      <w:pPr>
        <w:jc w:val="center"/>
        <w:rPr>
          <w:i/>
        </w:rPr>
      </w:pPr>
    </w:p>
    <w:p w14:paraId="367B410E" w14:textId="4AD53582" w:rsidR="001A1C23" w:rsidRPr="001A1C23" w:rsidRDefault="001A1C23" w:rsidP="001A1C23">
      <w:pPr>
        <w:pStyle w:val="BodyText"/>
        <w:tabs>
          <w:tab w:val="right" w:pos="8222"/>
        </w:tabs>
        <w:rPr>
          <w:sz w:val="24"/>
          <w:szCs w:val="24"/>
        </w:rPr>
      </w:pPr>
      <w:r w:rsidRPr="001A1C23">
        <w:rPr>
          <w:sz w:val="24"/>
          <w:szCs w:val="24"/>
        </w:rPr>
        <w:t>Rīgā,</w:t>
      </w:r>
      <w:r w:rsidRPr="001A1C23">
        <w:rPr>
          <w:sz w:val="24"/>
          <w:szCs w:val="24"/>
        </w:rPr>
        <w:tab/>
        <w:t>201</w:t>
      </w:r>
      <w:r w:rsidR="00921E2C">
        <w:rPr>
          <w:sz w:val="24"/>
          <w:szCs w:val="24"/>
        </w:rPr>
        <w:t>7</w:t>
      </w:r>
      <w:r w:rsidRPr="001A1C23">
        <w:rPr>
          <w:sz w:val="24"/>
          <w:szCs w:val="24"/>
        </w:rPr>
        <w:t>.gada ____. ________</w:t>
      </w:r>
    </w:p>
    <w:p w14:paraId="317B751A" w14:textId="77777777" w:rsidR="00E528F6" w:rsidRPr="00291984" w:rsidRDefault="00E528F6" w:rsidP="00E528F6"/>
    <w:p w14:paraId="68483711" w14:textId="77777777" w:rsidR="00E528F6" w:rsidRPr="00291984" w:rsidRDefault="00E528F6" w:rsidP="00E528F6">
      <w:pPr>
        <w:ind w:firstLine="720"/>
        <w:jc w:val="both"/>
        <w:rPr>
          <w:b/>
          <w:bCs/>
        </w:rPr>
      </w:pPr>
      <w:r w:rsidRPr="00291984">
        <w:t xml:space="preserve">_________________, reģ.Nr. LV______________, tās ______________________ personā, kas pārstāv Sabiedrību pamatojoties uz Statūtiem, turpmāk tekstā saukts </w:t>
      </w:r>
      <w:r w:rsidRPr="00291984">
        <w:rPr>
          <w:b/>
        </w:rPr>
        <w:t xml:space="preserve">UZŅĒMĒJS </w:t>
      </w:r>
      <w:r w:rsidRPr="00291984">
        <w:t>un</w:t>
      </w:r>
    </w:p>
    <w:p w14:paraId="35757219" w14:textId="77777777" w:rsidR="00E528F6" w:rsidRPr="00291984" w:rsidRDefault="00E528F6" w:rsidP="00E528F6">
      <w:pPr>
        <w:ind w:firstLine="720"/>
        <w:jc w:val="both"/>
      </w:pPr>
      <w:r w:rsidRPr="00291984">
        <w:t>Izglītības un zinātnes ministrijas Profesionālās izglītības kompetences centrs „Rīgas Valsts tehnikums”</w:t>
      </w:r>
      <w:r w:rsidRPr="00291984">
        <w:rPr>
          <w:bCs/>
        </w:rPr>
        <w:t>,</w:t>
      </w:r>
      <w:r w:rsidRPr="00291984">
        <w:t xml:space="preserve"> tās direktores Dagnijas Vanagas personā, kas pārstāv iestādi, pamatojoties uz nolikuma, turpmāk tekstā saukta </w:t>
      </w:r>
      <w:r w:rsidRPr="00291984">
        <w:rPr>
          <w:b/>
        </w:rPr>
        <w:t>PASŪTĪTĀJS</w:t>
      </w:r>
      <w:r w:rsidRPr="00291984">
        <w:t xml:space="preserve">, no otras puses. </w:t>
      </w:r>
    </w:p>
    <w:p w14:paraId="75A70AA3" w14:textId="77777777" w:rsidR="00E528F6" w:rsidRPr="00291984" w:rsidRDefault="00E528F6" w:rsidP="00E528F6">
      <w:pPr>
        <w:jc w:val="both"/>
      </w:pPr>
    </w:p>
    <w:p w14:paraId="244FFC16" w14:textId="77777777" w:rsidR="00E528F6" w:rsidRPr="00291984" w:rsidRDefault="00E528F6" w:rsidP="00E528F6">
      <w:pPr>
        <w:pStyle w:val="BodyText2"/>
        <w:spacing w:line="240" w:lineRule="auto"/>
      </w:pPr>
      <w:r w:rsidRPr="00291984">
        <w:rPr>
          <w:b/>
        </w:rPr>
        <w:t>PASŪTĪTĀJS</w:t>
      </w:r>
      <w:r w:rsidRPr="00291984">
        <w:t xml:space="preserve"> un </w:t>
      </w:r>
      <w:r w:rsidRPr="00291984">
        <w:rPr>
          <w:b/>
        </w:rPr>
        <w:t>UZŅĒMĒJS</w:t>
      </w:r>
      <w:r w:rsidRPr="00291984">
        <w:t xml:space="preserve"> tiek dēvēti arī PUSE vai PUSES pēc vajadzības. PUSES ar šo</w:t>
      </w:r>
      <w:r w:rsidRPr="00291984">
        <w:br/>
        <w:t>Līgumu bez viltus, maldiem vai spaidiem ir panākušas saistošu vienošanos par sekojošo:</w:t>
      </w:r>
    </w:p>
    <w:p w14:paraId="2B86AEFC" w14:textId="77777777" w:rsidR="001A1C23" w:rsidRPr="00AE63B4" w:rsidRDefault="001A1C23" w:rsidP="001A1C23">
      <w:pPr>
        <w:pStyle w:val="BodyText"/>
        <w:tabs>
          <w:tab w:val="right" w:pos="8222"/>
        </w:tabs>
      </w:pPr>
    </w:p>
    <w:p w14:paraId="68F3CEF7" w14:textId="77777777" w:rsidR="001A1C23" w:rsidRPr="00AE63B4" w:rsidRDefault="001A1C23" w:rsidP="001A1C23">
      <w:pPr>
        <w:pStyle w:val="BodyText"/>
        <w:rPr>
          <w:bCs/>
        </w:rPr>
      </w:pPr>
    </w:p>
    <w:p w14:paraId="6C57B644" w14:textId="77777777" w:rsidR="001A1C23" w:rsidRPr="00AE63B4" w:rsidRDefault="001A1C23" w:rsidP="001A1C23">
      <w:pPr>
        <w:widowControl w:val="0"/>
        <w:numPr>
          <w:ilvl w:val="0"/>
          <w:numId w:val="26"/>
        </w:numPr>
        <w:tabs>
          <w:tab w:val="clear" w:pos="720"/>
          <w:tab w:val="num" w:pos="567"/>
        </w:tabs>
        <w:overflowPunct w:val="0"/>
        <w:autoSpaceDE w:val="0"/>
        <w:autoSpaceDN w:val="0"/>
        <w:adjustRightInd w:val="0"/>
        <w:spacing w:after="120"/>
        <w:ind w:left="567" w:hanging="567"/>
        <w:rPr>
          <w:lang w:val="de-DE"/>
        </w:rPr>
      </w:pPr>
      <w:r w:rsidRPr="00AE63B4">
        <w:rPr>
          <w:b/>
          <w:bCs/>
          <w:lang w:val="de-DE"/>
        </w:rPr>
        <w:t>LĪGUMA PRIEKŠMETS</w:t>
      </w:r>
    </w:p>
    <w:p w14:paraId="7BF8350D" w14:textId="77777777" w:rsidR="001A1C23" w:rsidRDefault="001A1C23" w:rsidP="001A1C23">
      <w:pPr>
        <w:tabs>
          <w:tab w:val="left" w:pos="567"/>
        </w:tabs>
        <w:jc w:val="both"/>
      </w:pPr>
      <w:r>
        <w:rPr>
          <w:color w:val="000000"/>
        </w:rPr>
        <w:t>Pārdevējs</w:t>
      </w:r>
      <w:r w:rsidRPr="00BB2C87">
        <w:rPr>
          <w:color w:val="000000"/>
        </w:rPr>
        <w:t xml:space="preserve"> apņemas veikt kurināmās malkas</w:t>
      </w:r>
      <w:r>
        <w:rPr>
          <w:color w:val="000000"/>
        </w:rPr>
        <w:t xml:space="preserve"> (turpmāk – Malka),</w:t>
      </w:r>
      <w:r w:rsidRPr="00BB2C87">
        <w:rPr>
          <w:color w:val="000000"/>
        </w:rPr>
        <w:t xml:space="preserve"> piegādi </w:t>
      </w:r>
      <w:r>
        <w:rPr>
          <w:color w:val="000000"/>
        </w:rPr>
        <w:t xml:space="preserve">Pircējam </w:t>
      </w:r>
      <w:r w:rsidRPr="0096061E">
        <w:rPr>
          <w:color w:val="000000"/>
        </w:rPr>
        <w:t>saskaņ</w:t>
      </w:r>
      <w:r>
        <w:rPr>
          <w:color w:val="000000"/>
        </w:rPr>
        <w:t xml:space="preserve">ā ar Tehnisko specifikāciju (Līguma </w:t>
      </w:r>
      <w:r w:rsidR="00E528F6">
        <w:rPr>
          <w:color w:val="000000"/>
        </w:rPr>
        <w:t>3</w:t>
      </w:r>
      <w:r>
        <w:rPr>
          <w:color w:val="000000"/>
        </w:rPr>
        <w:t>.p</w:t>
      </w:r>
      <w:r w:rsidRPr="0096061E">
        <w:rPr>
          <w:color w:val="000000"/>
        </w:rPr>
        <w:t>ielikums)</w:t>
      </w:r>
      <w:r>
        <w:rPr>
          <w:color w:val="000000"/>
        </w:rPr>
        <w:t>, kas ir šī Līguma neatņemama sastāvdaļa</w:t>
      </w:r>
      <w:r>
        <w:t>.</w:t>
      </w:r>
    </w:p>
    <w:p w14:paraId="7C1838B8" w14:textId="77777777" w:rsidR="001A1C23" w:rsidRDefault="001A1C23" w:rsidP="001A1C23">
      <w:pPr>
        <w:tabs>
          <w:tab w:val="left" w:pos="567"/>
        </w:tabs>
        <w:jc w:val="both"/>
      </w:pPr>
    </w:p>
    <w:p w14:paraId="4844D491" w14:textId="77777777" w:rsidR="001A1C23" w:rsidRDefault="001A1C23" w:rsidP="001A1C23">
      <w:pPr>
        <w:pStyle w:val="ListParagraph"/>
        <w:numPr>
          <w:ilvl w:val="0"/>
          <w:numId w:val="26"/>
        </w:numPr>
        <w:tabs>
          <w:tab w:val="clear" w:pos="720"/>
          <w:tab w:val="num" w:pos="567"/>
        </w:tabs>
        <w:ind w:left="567" w:hanging="567"/>
        <w:contextualSpacing/>
        <w:jc w:val="both"/>
        <w:rPr>
          <w:b/>
        </w:rPr>
      </w:pPr>
      <w:r w:rsidRPr="00D7186E">
        <w:rPr>
          <w:b/>
        </w:rPr>
        <w:t>MALKAS PIEGĀDES UN SAŅEMŠANAS KĀRTĪBA</w:t>
      </w:r>
    </w:p>
    <w:p w14:paraId="139BA3E8" w14:textId="77777777" w:rsidR="001A1C23" w:rsidRPr="00D71BD1" w:rsidRDefault="001A1C23" w:rsidP="001A1C23">
      <w:pPr>
        <w:pStyle w:val="ListParagraph"/>
        <w:widowControl w:val="0"/>
        <w:numPr>
          <w:ilvl w:val="1"/>
          <w:numId w:val="27"/>
        </w:numPr>
        <w:shd w:val="clear" w:color="auto" w:fill="FFFFFF"/>
        <w:tabs>
          <w:tab w:val="left" w:pos="567"/>
        </w:tabs>
        <w:autoSpaceDE w:val="0"/>
        <w:autoSpaceDN w:val="0"/>
        <w:adjustRightInd w:val="0"/>
        <w:ind w:right="-58"/>
        <w:contextualSpacing/>
        <w:jc w:val="both"/>
      </w:pPr>
      <w:r w:rsidRPr="00D7186E">
        <w:rPr>
          <w:color w:val="000000"/>
        </w:rPr>
        <w:t xml:space="preserve">Pēc Līguma spēkā stāšanās, Pārdevējs uzsāk Malkas piegādi Pircējam saskaņā ar </w:t>
      </w:r>
      <w:r>
        <w:rPr>
          <w:color w:val="000000"/>
        </w:rPr>
        <w:t xml:space="preserve">Līguma </w:t>
      </w:r>
      <w:r w:rsidR="00E528F6">
        <w:rPr>
          <w:color w:val="000000"/>
        </w:rPr>
        <w:t>3</w:t>
      </w:r>
      <w:r>
        <w:rPr>
          <w:color w:val="000000"/>
        </w:rPr>
        <w:t>.</w:t>
      </w:r>
      <w:r w:rsidRPr="00D7186E">
        <w:rPr>
          <w:color w:val="000000"/>
        </w:rPr>
        <w:t>pielikumā minēto piegādes grafiku un Līguma noteikumiem, vienojoties par konkrētu piegādes laiku konkrētā objektā vismaz 1 (vienu) darba dienu pirms piegādes ar sekojošām Pircēja pilnvarotajām personām:</w:t>
      </w:r>
    </w:p>
    <w:p w14:paraId="54EBBDF7" w14:textId="77777777" w:rsidR="001A1C23" w:rsidRPr="00F16064" w:rsidRDefault="002A2124" w:rsidP="00E528F6">
      <w:pPr>
        <w:pStyle w:val="ListParagraph"/>
        <w:widowControl w:val="0"/>
        <w:numPr>
          <w:ilvl w:val="2"/>
          <w:numId w:val="27"/>
        </w:numPr>
        <w:shd w:val="clear" w:color="auto" w:fill="FFFFFF"/>
        <w:tabs>
          <w:tab w:val="left" w:pos="567"/>
        </w:tabs>
        <w:autoSpaceDE w:val="0"/>
        <w:autoSpaceDN w:val="0"/>
        <w:adjustRightInd w:val="0"/>
        <w:ind w:left="993" w:right="-58" w:hanging="567"/>
        <w:contextualSpacing/>
        <w:jc w:val="both"/>
      </w:pPr>
      <w:r>
        <w:rPr>
          <w:color w:val="000000"/>
        </w:rPr>
        <w:t xml:space="preserve">Dainis Augusts (Limbažu </w:t>
      </w:r>
      <w:r w:rsidR="00297B09">
        <w:rPr>
          <w:color w:val="000000"/>
        </w:rPr>
        <w:t xml:space="preserve">teritoriālā </w:t>
      </w:r>
      <w:r w:rsidR="00807B1D">
        <w:rPr>
          <w:color w:val="000000"/>
        </w:rPr>
        <w:t>struktūrvienība</w:t>
      </w:r>
      <w:r w:rsidR="00297B09">
        <w:rPr>
          <w:color w:val="000000"/>
        </w:rPr>
        <w:t>, Limbaži, Zeļļu iela 9</w:t>
      </w:r>
      <w:r w:rsidRPr="00F16064">
        <w:rPr>
          <w:color w:val="000000"/>
        </w:rPr>
        <w:t>),</w:t>
      </w:r>
      <w:r>
        <w:rPr>
          <w:color w:val="000000"/>
        </w:rPr>
        <w:t xml:space="preserve"> tālr. 22018110</w:t>
      </w:r>
      <w:r w:rsidRPr="00F16064">
        <w:rPr>
          <w:color w:val="000000"/>
        </w:rPr>
        <w:t>;</w:t>
      </w:r>
    </w:p>
    <w:p w14:paraId="72E39FE4" w14:textId="77777777" w:rsidR="001A1C23" w:rsidRPr="00CD43C2" w:rsidRDefault="001A1C23" w:rsidP="001A1C23">
      <w:pPr>
        <w:pStyle w:val="ListParagraph"/>
        <w:widowControl w:val="0"/>
        <w:numPr>
          <w:ilvl w:val="1"/>
          <w:numId w:val="27"/>
        </w:numPr>
        <w:shd w:val="clear" w:color="auto" w:fill="FFFFFF"/>
        <w:tabs>
          <w:tab w:val="left" w:pos="567"/>
        </w:tabs>
        <w:autoSpaceDE w:val="0"/>
        <w:autoSpaceDN w:val="0"/>
        <w:adjustRightInd w:val="0"/>
        <w:ind w:right="-58"/>
        <w:contextualSpacing/>
        <w:jc w:val="both"/>
      </w:pPr>
      <w:r w:rsidRPr="00F16064">
        <w:rPr>
          <w:color w:val="000000"/>
          <w:lang w:val="pt-BR"/>
        </w:rPr>
        <w:t>Pēc tam, kad Pārdevējs ir piegādājis Malku konkrētajā objektā saskaņā</w:t>
      </w:r>
      <w:r w:rsidRPr="00D71BD1">
        <w:rPr>
          <w:color w:val="000000"/>
          <w:lang w:val="pt-BR"/>
        </w:rPr>
        <w:t xml:space="preserve"> ar Līguma </w:t>
      </w:r>
      <w:r w:rsidR="00E528F6">
        <w:rPr>
          <w:color w:val="000000"/>
          <w:lang w:val="pt-BR"/>
        </w:rPr>
        <w:t>3</w:t>
      </w:r>
      <w:r w:rsidRPr="00D71BD1">
        <w:rPr>
          <w:color w:val="000000"/>
          <w:lang w:val="pt-BR"/>
        </w:rPr>
        <w:t xml:space="preserve">.pielikumā noteikto, </w:t>
      </w:r>
      <w:r w:rsidRPr="00D71BD1">
        <w:rPr>
          <w:color w:val="000000"/>
        </w:rPr>
        <w:t>Pārdevējs iesniedz attiecīgajai Pircēja pilnvarotajai personai preču pavadzīmi - rēķinu</w:t>
      </w:r>
      <w:r w:rsidRPr="00D71BD1">
        <w:rPr>
          <w:color w:val="000000"/>
          <w:lang w:val="pt-BR"/>
        </w:rPr>
        <w:t xml:space="preserve"> un attiecīgā </w:t>
      </w:r>
      <w:r w:rsidRPr="00D71BD1">
        <w:rPr>
          <w:color w:val="000000"/>
        </w:rPr>
        <w:t>Pircēja pilnvarotā persona pārliecinās par Pārdevēja preču pavadzīmē-rēķinā norādītās informācijas atbilstību Līgumā un 1.pielikumā noteiktajam. Ja pi</w:t>
      </w:r>
      <w:r w:rsidR="00E528F6">
        <w:rPr>
          <w:color w:val="000000"/>
        </w:rPr>
        <w:t>egādātā Malka neatbilst Līguma 3</w:t>
      </w:r>
      <w:r w:rsidRPr="00D71BD1">
        <w:rPr>
          <w:color w:val="000000"/>
        </w:rPr>
        <w:t>.</w:t>
      </w:r>
      <w:r w:rsidR="006E2986">
        <w:rPr>
          <w:color w:val="000000"/>
        </w:rPr>
        <w:t xml:space="preserve"> </w:t>
      </w:r>
      <w:r w:rsidRPr="00D71BD1">
        <w:rPr>
          <w:color w:val="000000"/>
        </w:rPr>
        <w:t xml:space="preserve">pielikumā noteiktajam, Pircējam ir tiesības neparakstīt preču pavadzīmi-rēķinu un Pārdevējam, ne vēlāk kā nākošajā darba dienā, ir jāpiegādā Pircējam Malka atbilstoši Līguma </w:t>
      </w:r>
      <w:r w:rsidR="00E528F6">
        <w:rPr>
          <w:color w:val="000000"/>
        </w:rPr>
        <w:t>3</w:t>
      </w:r>
      <w:r w:rsidRPr="00D71BD1">
        <w:rPr>
          <w:color w:val="000000"/>
        </w:rPr>
        <w:t xml:space="preserve">.pielikumā noteiktajam. </w:t>
      </w:r>
    </w:p>
    <w:p w14:paraId="2179F500" w14:textId="77777777" w:rsidR="001A1C23" w:rsidRPr="00972A48" w:rsidRDefault="001A1C23" w:rsidP="00F320B7">
      <w:pPr>
        <w:pStyle w:val="ListParagraph"/>
        <w:widowControl w:val="0"/>
        <w:numPr>
          <w:ilvl w:val="1"/>
          <w:numId w:val="27"/>
        </w:numPr>
        <w:shd w:val="clear" w:color="auto" w:fill="FFFFFF"/>
        <w:tabs>
          <w:tab w:val="left" w:pos="426"/>
        </w:tabs>
        <w:autoSpaceDE w:val="0"/>
        <w:autoSpaceDN w:val="0"/>
        <w:adjustRightInd w:val="0"/>
        <w:ind w:right="-58"/>
        <w:jc w:val="both"/>
      </w:pPr>
      <w:r w:rsidRPr="00F320B7">
        <w:rPr>
          <w:color w:val="000000"/>
        </w:rPr>
        <w:t xml:space="preserve">Malkas daudzuma piegādes faktu konkrētā objektā apliecina Pircēja paraksts uz </w:t>
      </w:r>
      <w:r w:rsidR="00F320B7" w:rsidRPr="00F320B7">
        <w:rPr>
          <w:color w:val="000000"/>
        </w:rPr>
        <w:t xml:space="preserve">preču </w:t>
      </w:r>
      <w:r w:rsidRPr="00F320B7">
        <w:rPr>
          <w:color w:val="000000"/>
        </w:rPr>
        <w:t>pavadzīmes-rēķina, kurā norādīts saņemtās Malkas daudzums un saņemšanas datums. Pārdevējs uzņemas Malkas nejaušas bojāejas risku līdz brīdim, kad Malka ir piegādāta Pircējam.</w:t>
      </w:r>
    </w:p>
    <w:p w14:paraId="5EB8CE8D" w14:textId="77777777" w:rsidR="001A1C23" w:rsidRPr="00D7186E" w:rsidRDefault="001A1C23" w:rsidP="001A1C23">
      <w:pPr>
        <w:pStyle w:val="ListParagraph"/>
        <w:tabs>
          <w:tab w:val="left" w:pos="567"/>
        </w:tabs>
        <w:ind w:left="567"/>
        <w:jc w:val="both"/>
        <w:rPr>
          <w:b/>
        </w:rPr>
      </w:pPr>
    </w:p>
    <w:p w14:paraId="72D8D0FC" w14:textId="77777777" w:rsidR="001A1C23" w:rsidRPr="00AE63B4" w:rsidRDefault="001A1C23" w:rsidP="001A1C23">
      <w:pPr>
        <w:pStyle w:val="ListParagraph"/>
        <w:numPr>
          <w:ilvl w:val="0"/>
          <w:numId w:val="27"/>
        </w:numPr>
        <w:tabs>
          <w:tab w:val="left" w:pos="567"/>
        </w:tabs>
        <w:spacing w:before="120" w:after="120"/>
        <w:contextualSpacing/>
        <w:jc w:val="both"/>
      </w:pPr>
      <w:r w:rsidRPr="00D71BD1">
        <w:rPr>
          <w:b/>
          <w:bCs/>
          <w:lang w:val="de-DE"/>
        </w:rPr>
        <w:t>LĪGUMCENA UN NORĒĶINU KĀRTĪBA</w:t>
      </w:r>
    </w:p>
    <w:p w14:paraId="02D6449E" w14:textId="77777777" w:rsidR="001A1C23" w:rsidRPr="00BB2C87" w:rsidRDefault="001A1C23" w:rsidP="001A1C23">
      <w:pPr>
        <w:widowControl w:val="0"/>
        <w:numPr>
          <w:ilvl w:val="1"/>
          <w:numId w:val="27"/>
        </w:numPr>
        <w:shd w:val="clear" w:color="auto" w:fill="FFFFFF"/>
        <w:tabs>
          <w:tab w:val="left" w:pos="567"/>
        </w:tabs>
        <w:autoSpaceDE w:val="0"/>
        <w:autoSpaceDN w:val="0"/>
        <w:adjustRightInd w:val="0"/>
        <w:ind w:right="-58"/>
        <w:jc w:val="both"/>
        <w:rPr>
          <w:lang w:val="pt-BR"/>
        </w:rPr>
      </w:pPr>
      <w:r w:rsidRPr="00BB2C87">
        <w:rPr>
          <w:color w:val="000000"/>
        </w:rPr>
        <w:t xml:space="preserve">Līguma </w:t>
      </w:r>
      <w:r>
        <w:rPr>
          <w:color w:val="000000"/>
        </w:rPr>
        <w:t>cena par  Malkas piegādi, saskaņā ar</w:t>
      </w:r>
      <w:r w:rsidR="006E2986">
        <w:rPr>
          <w:color w:val="000000"/>
        </w:rPr>
        <w:t xml:space="preserve"> </w:t>
      </w:r>
      <w:r>
        <w:rPr>
          <w:color w:val="000000"/>
        </w:rPr>
        <w:t xml:space="preserve">Pārdevēja piedāvājumu Iepirkumam, </w:t>
      </w:r>
      <w:r w:rsidRPr="00BB2C87">
        <w:rPr>
          <w:color w:val="000000"/>
        </w:rPr>
        <w:t xml:space="preserve">ir </w:t>
      </w:r>
      <w:r w:rsidR="00F320B7">
        <w:rPr>
          <w:color w:val="000000"/>
        </w:rPr>
        <w:t>EUR</w:t>
      </w:r>
      <w:r w:rsidRPr="00BB2C87">
        <w:rPr>
          <w:color w:val="000000"/>
        </w:rPr>
        <w:t>______</w:t>
      </w:r>
      <w:r w:rsidR="00F320B7">
        <w:rPr>
          <w:color w:val="000000"/>
        </w:rPr>
        <w:t xml:space="preserve"> (_____________) un PVN 21% EUR __________, kopā ar PVN 21% EUR</w:t>
      </w:r>
      <w:r>
        <w:rPr>
          <w:color w:val="000000"/>
        </w:rPr>
        <w:t xml:space="preserve"> ________ (____________).</w:t>
      </w:r>
    </w:p>
    <w:p w14:paraId="7113189E" w14:textId="77777777" w:rsidR="001A1C23" w:rsidRPr="00BB2C87" w:rsidRDefault="001A1C23" w:rsidP="001A1C23">
      <w:pPr>
        <w:widowControl w:val="0"/>
        <w:numPr>
          <w:ilvl w:val="1"/>
          <w:numId w:val="27"/>
        </w:numPr>
        <w:shd w:val="clear" w:color="auto" w:fill="FFFFFF"/>
        <w:tabs>
          <w:tab w:val="left" w:pos="567"/>
        </w:tabs>
        <w:autoSpaceDE w:val="0"/>
        <w:autoSpaceDN w:val="0"/>
        <w:adjustRightInd w:val="0"/>
        <w:ind w:right="-58"/>
        <w:jc w:val="both"/>
      </w:pPr>
      <w:r w:rsidRPr="00BB2C87">
        <w:rPr>
          <w:color w:val="000000"/>
        </w:rPr>
        <w:t xml:space="preserve">Līguma </w:t>
      </w:r>
      <w:r>
        <w:rPr>
          <w:color w:val="000000"/>
        </w:rPr>
        <w:t>cenā</w:t>
      </w:r>
      <w:r w:rsidRPr="00BB2C87">
        <w:rPr>
          <w:color w:val="000000"/>
        </w:rPr>
        <w:t xml:space="preserve"> ietilpst visas ar </w:t>
      </w:r>
      <w:r>
        <w:rPr>
          <w:color w:val="000000"/>
        </w:rPr>
        <w:t>Malkas</w:t>
      </w:r>
      <w:r w:rsidRPr="00BB2C87">
        <w:rPr>
          <w:color w:val="000000"/>
        </w:rPr>
        <w:t xml:space="preserve"> piegādi saistītās izmaksas, tajā skaitā nodokļi, kā arī visas ar </w:t>
      </w:r>
      <w:r>
        <w:rPr>
          <w:color w:val="000000"/>
        </w:rPr>
        <w:t>Malkas piegādi</w:t>
      </w:r>
      <w:r w:rsidRPr="00BB2C87">
        <w:rPr>
          <w:color w:val="000000"/>
        </w:rPr>
        <w:t xml:space="preserve"> netieši saistītās izmaksas un izdevumi.</w:t>
      </w:r>
    </w:p>
    <w:p w14:paraId="04A46096" w14:textId="46405811" w:rsidR="001A1C23" w:rsidRPr="00CD43C2" w:rsidRDefault="001A1C23" w:rsidP="001A1C23">
      <w:pPr>
        <w:widowControl w:val="0"/>
        <w:numPr>
          <w:ilvl w:val="1"/>
          <w:numId w:val="27"/>
        </w:numPr>
        <w:shd w:val="clear" w:color="auto" w:fill="FFFFFF"/>
        <w:tabs>
          <w:tab w:val="left" w:pos="567"/>
        </w:tabs>
        <w:autoSpaceDE w:val="0"/>
        <w:autoSpaceDN w:val="0"/>
        <w:adjustRightInd w:val="0"/>
        <w:ind w:right="-58"/>
        <w:jc w:val="both"/>
      </w:pPr>
      <w:r>
        <w:rPr>
          <w:color w:val="000000"/>
        </w:rPr>
        <w:t>A</w:t>
      </w:r>
      <w:r w:rsidRPr="00BB2C87">
        <w:rPr>
          <w:color w:val="000000"/>
        </w:rPr>
        <w:t xml:space="preserve">pmaksu par saņemto </w:t>
      </w:r>
      <w:r>
        <w:rPr>
          <w:color w:val="000000"/>
        </w:rPr>
        <w:t>Malku</w:t>
      </w:r>
      <w:r w:rsidR="000D4B5B">
        <w:rPr>
          <w:color w:val="000000"/>
        </w:rPr>
        <w:t xml:space="preserve"> </w:t>
      </w:r>
      <w:r>
        <w:rPr>
          <w:color w:val="000000"/>
        </w:rPr>
        <w:t>Pircējs</w:t>
      </w:r>
      <w:r w:rsidRPr="00BB2C87">
        <w:rPr>
          <w:color w:val="000000"/>
        </w:rPr>
        <w:t xml:space="preserve"> veiks </w:t>
      </w:r>
      <w:r w:rsidR="000D4B5B">
        <w:rPr>
          <w:color w:val="000000"/>
        </w:rPr>
        <w:t>apmaksu ņemot vērā Tehnikuma finanšu plūsmu</w:t>
      </w:r>
      <w:r>
        <w:rPr>
          <w:color w:val="000000"/>
        </w:rPr>
        <w:t xml:space="preserve"> pēc Malkas saņemšanas, </w:t>
      </w:r>
      <w:r w:rsidRPr="00BB2C87">
        <w:rPr>
          <w:color w:val="000000"/>
        </w:rPr>
        <w:t xml:space="preserve">pārskaitot attiecīgo summu uz </w:t>
      </w:r>
      <w:r>
        <w:rPr>
          <w:color w:val="000000"/>
        </w:rPr>
        <w:t>Pārdevēja</w:t>
      </w:r>
      <w:r w:rsidRPr="00BB2C87">
        <w:rPr>
          <w:color w:val="000000"/>
        </w:rPr>
        <w:t xml:space="preserve"> norādīto bankas kontu</w:t>
      </w:r>
      <w:r>
        <w:rPr>
          <w:color w:val="000000"/>
        </w:rPr>
        <w:t xml:space="preserve">. Malkas saņemšanu apliecina Pircēja paraksts uz  Pārdevēja izrakstītas preču </w:t>
      </w:r>
      <w:r w:rsidRPr="00BB2C87">
        <w:rPr>
          <w:color w:val="000000"/>
        </w:rPr>
        <w:t>pavadzīmes</w:t>
      </w:r>
      <w:r>
        <w:rPr>
          <w:color w:val="000000"/>
        </w:rPr>
        <w:t>-</w:t>
      </w:r>
      <w:r w:rsidRPr="00BB2C87">
        <w:rPr>
          <w:color w:val="000000"/>
        </w:rPr>
        <w:lastRenderedPageBreak/>
        <w:t>rēķina.</w:t>
      </w:r>
    </w:p>
    <w:p w14:paraId="311A165C" w14:textId="77777777" w:rsidR="001A1C23" w:rsidRPr="00972A48" w:rsidRDefault="001A1C23" w:rsidP="001A1C23">
      <w:pPr>
        <w:widowControl w:val="0"/>
        <w:numPr>
          <w:ilvl w:val="1"/>
          <w:numId w:val="27"/>
        </w:numPr>
        <w:shd w:val="clear" w:color="auto" w:fill="FFFFFF"/>
        <w:tabs>
          <w:tab w:val="left" w:pos="567"/>
        </w:tabs>
        <w:autoSpaceDE w:val="0"/>
        <w:autoSpaceDN w:val="0"/>
        <w:adjustRightInd w:val="0"/>
        <w:ind w:right="-58"/>
        <w:jc w:val="both"/>
      </w:pPr>
      <w:r w:rsidRPr="00BB2C87">
        <w:rPr>
          <w:color w:val="000000"/>
        </w:rPr>
        <w:t xml:space="preserve">Par Malkas apmaksas dienu tiek uzskatīta diena, kad </w:t>
      </w:r>
      <w:r>
        <w:rPr>
          <w:color w:val="000000"/>
        </w:rPr>
        <w:t>Pircējs</w:t>
      </w:r>
      <w:r w:rsidRPr="00BB2C87">
        <w:rPr>
          <w:color w:val="000000"/>
        </w:rPr>
        <w:t xml:space="preserve"> ir pārskaitījis naudu uz </w:t>
      </w:r>
      <w:r>
        <w:rPr>
          <w:color w:val="000000"/>
        </w:rPr>
        <w:t>Pārdevēja</w:t>
      </w:r>
      <w:r w:rsidRPr="00BB2C87">
        <w:rPr>
          <w:color w:val="000000"/>
        </w:rPr>
        <w:t xml:space="preserve"> bankas kontu.</w:t>
      </w:r>
    </w:p>
    <w:p w14:paraId="50D8A648" w14:textId="77777777" w:rsidR="001A1C23" w:rsidRPr="00AE63B4" w:rsidRDefault="001A1C23" w:rsidP="001A1C23">
      <w:pPr>
        <w:numPr>
          <w:ilvl w:val="1"/>
          <w:numId w:val="27"/>
        </w:numPr>
        <w:tabs>
          <w:tab w:val="left" w:pos="567"/>
        </w:tabs>
        <w:ind w:left="426" w:hanging="426"/>
        <w:jc w:val="both"/>
      </w:pPr>
      <w:r w:rsidRPr="00AE63B4">
        <w:t>Ja Pircējs neveic PPR apmaksu Līguma 3.</w:t>
      </w:r>
      <w:r>
        <w:t>3</w:t>
      </w:r>
      <w:r w:rsidRPr="00AE63B4">
        <w:t>.punktā noteiktajā termiņā, tad Pircējs maksā Pārdevējam līgumsodu 0,1% (nulle komats viens procents) apmērā no laikā nesamaksātās summas par katru kavējuma dienu.</w:t>
      </w:r>
    </w:p>
    <w:p w14:paraId="226FF059" w14:textId="77777777" w:rsidR="001A1C23" w:rsidRDefault="001A1C23" w:rsidP="001A1C23">
      <w:pPr>
        <w:numPr>
          <w:ilvl w:val="1"/>
          <w:numId w:val="27"/>
        </w:numPr>
        <w:tabs>
          <w:tab w:val="left" w:pos="567"/>
        </w:tabs>
        <w:ind w:left="426" w:hanging="426"/>
        <w:jc w:val="both"/>
      </w:pPr>
      <w:r w:rsidRPr="00AE63B4">
        <w:t>Visi norēķini starp Pusēm notiek Latvijas Republikas latos.</w:t>
      </w:r>
    </w:p>
    <w:p w14:paraId="3B645828" w14:textId="77777777" w:rsidR="001A1C23" w:rsidRPr="00AE63B4" w:rsidRDefault="001A1C23" w:rsidP="001A1C23">
      <w:pPr>
        <w:tabs>
          <w:tab w:val="left" w:pos="567"/>
        </w:tabs>
        <w:ind w:left="426"/>
        <w:jc w:val="both"/>
      </w:pPr>
    </w:p>
    <w:p w14:paraId="1396B77F" w14:textId="77777777" w:rsidR="001A1C23" w:rsidRPr="00AE63B4" w:rsidRDefault="001A1C23" w:rsidP="001A1C23">
      <w:pPr>
        <w:numPr>
          <w:ilvl w:val="0"/>
          <w:numId w:val="27"/>
        </w:numPr>
        <w:tabs>
          <w:tab w:val="left" w:pos="567"/>
        </w:tabs>
        <w:spacing w:after="120"/>
        <w:jc w:val="both"/>
      </w:pPr>
      <w:r w:rsidRPr="00AE63B4">
        <w:rPr>
          <w:b/>
          <w:bCs/>
        </w:rPr>
        <w:t>PUŠU SAISTĪBAS UN ATBILDĪBA</w:t>
      </w:r>
    </w:p>
    <w:p w14:paraId="180A491F" w14:textId="77777777" w:rsidR="001A1C23" w:rsidRDefault="001A1C23" w:rsidP="001A1C23">
      <w:pPr>
        <w:widowControl w:val="0"/>
        <w:numPr>
          <w:ilvl w:val="1"/>
          <w:numId w:val="27"/>
        </w:numPr>
        <w:shd w:val="clear" w:color="auto" w:fill="FFFFFF"/>
        <w:tabs>
          <w:tab w:val="left" w:pos="567"/>
        </w:tabs>
        <w:autoSpaceDE w:val="0"/>
        <w:autoSpaceDN w:val="0"/>
        <w:adjustRightInd w:val="0"/>
        <w:ind w:right="-58"/>
        <w:jc w:val="both"/>
      </w:pPr>
      <w:r>
        <w:rPr>
          <w:color w:val="000000"/>
        </w:rPr>
        <w:t xml:space="preserve"> Pircējs</w:t>
      </w:r>
      <w:r w:rsidRPr="00CD43C2">
        <w:rPr>
          <w:color w:val="000000"/>
        </w:rPr>
        <w:t xml:space="preserve"> apņemas:</w:t>
      </w:r>
    </w:p>
    <w:p w14:paraId="5DA3F6C3" w14:textId="77777777" w:rsidR="001A1C23"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rsidRPr="00CD43C2">
        <w:rPr>
          <w:color w:val="000000"/>
        </w:rPr>
        <w:t>Pieņemt</w:t>
      </w:r>
      <w:r>
        <w:rPr>
          <w:color w:val="000000"/>
        </w:rPr>
        <w:t xml:space="preserve"> Līguma</w:t>
      </w:r>
      <w:r w:rsidR="006E2986">
        <w:rPr>
          <w:color w:val="000000"/>
        </w:rPr>
        <w:t xml:space="preserve"> </w:t>
      </w:r>
      <w:r w:rsidR="00E528F6">
        <w:rPr>
          <w:color w:val="000000"/>
        </w:rPr>
        <w:t>3</w:t>
      </w:r>
      <w:r>
        <w:rPr>
          <w:color w:val="000000"/>
        </w:rPr>
        <w:t>.</w:t>
      </w:r>
      <w:r w:rsidR="006E2986">
        <w:rPr>
          <w:color w:val="000000"/>
        </w:rPr>
        <w:t xml:space="preserve"> </w:t>
      </w:r>
      <w:r>
        <w:rPr>
          <w:color w:val="000000"/>
        </w:rPr>
        <w:t xml:space="preserve">pielikuma noteikumiem atbilstošu </w:t>
      </w:r>
      <w:r w:rsidRPr="00CD43C2">
        <w:rPr>
          <w:color w:val="000000"/>
        </w:rPr>
        <w:t>Malku, parakstot attiecīgo preču pavadzīmi - rēķinu;</w:t>
      </w:r>
    </w:p>
    <w:p w14:paraId="763E8222" w14:textId="77777777" w:rsidR="001A1C23"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t>Veikt apmaksu par Līguma noteikumiem atbilstošas Malkas piegādi, saskaņā ar Līguma noteikumiem</w:t>
      </w:r>
      <w:r w:rsidRPr="00595BC6">
        <w:rPr>
          <w:color w:val="000000"/>
        </w:rPr>
        <w:t xml:space="preserve">. </w:t>
      </w:r>
    </w:p>
    <w:p w14:paraId="571356C0" w14:textId="77777777" w:rsidR="001A1C23" w:rsidRDefault="001A1C23" w:rsidP="001A1C23">
      <w:pPr>
        <w:widowControl w:val="0"/>
        <w:numPr>
          <w:ilvl w:val="1"/>
          <w:numId w:val="27"/>
        </w:numPr>
        <w:shd w:val="clear" w:color="auto" w:fill="FFFFFF"/>
        <w:tabs>
          <w:tab w:val="left" w:pos="567"/>
        </w:tabs>
        <w:autoSpaceDE w:val="0"/>
        <w:autoSpaceDN w:val="0"/>
        <w:adjustRightInd w:val="0"/>
        <w:ind w:right="-58"/>
        <w:jc w:val="both"/>
      </w:pPr>
      <w:r>
        <w:rPr>
          <w:color w:val="000000"/>
        </w:rPr>
        <w:t xml:space="preserve"> Pārdevējs</w:t>
      </w:r>
      <w:r w:rsidRPr="00595BC6">
        <w:rPr>
          <w:color w:val="000000"/>
        </w:rPr>
        <w:t xml:space="preserve"> apņemas:</w:t>
      </w:r>
    </w:p>
    <w:p w14:paraId="1BF3DC18" w14:textId="77777777" w:rsidR="001A1C23" w:rsidRPr="00DF3E84"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rPr>
          <w:color w:val="000000"/>
        </w:rPr>
        <w:t>p</w:t>
      </w:r>
      <w:r w:rsidRPr="00636AD1">
        <w:rPr>
          <w:color w:val="000000"/>
        </w:rPr>
        <w:t>iegādāt Līguma noteikumiem atbilstošu Malku Pircējam, saskaņā ar Līguma noteikumiem</w:t>
      </w:r>
      <w:r>
        <w:rPr>
          <w:color w:val="000000"/>
        </w:rPr>
        <w:t>;</w:t>
      </w:r>
    </w:p>
    <w:p w14:paraId="754F3E1C" w14:textId="77777777" w:rsidR="001A1C23" w:rsidRPr="007676ED" w:rsidRDefault="001A1C23" w:rsidP="001A1C23">
      <w:pPr>
        <w:widowControl w:val="0"/>
        <w:numPr>
          <w:ilvl w:val="2"/>
          <w:numId w:val="27"/>
        </w:numPr>
        <w:shd w:val="clear" w:color="auto" w:fill="FFFFFF"/>
        <w:tabs>
          <w:tab w:val="left" w:pos="1418"/>
        </w:tabs>
        <w:autoSpaceDE w:val="0"/>
        <w:autoSpaceDN w:val="0"/>
        <w:adjustRightInd w:val="0"/>
        <w:ind w:left="993" w:right="-58" w:hanging="567"/>
        <w:jc w:val="both"/>
      </w:pPr>
      <w:r w:rsidRPr="007676ED">
        <w:rPr>
          <w:color w:val="000000"/>
        </w:rPr>
        <w:t>ne vēlāk kā nākošajā darba dienā piegādāt atbilstošu Malku, ja Pasūtītājs ir konstatējis neatbilstības Līguma noteikumiem.</w:t>
      </w:r>
    </w:p>
    <w:p w14:paraId="7C0EBD9E" w14:textId="77777777" w:rsidR="001A1C23" w:rsidRPr="00AE63B4" w:rsidRDefault="001A1C23" w:rsidP="001A1C23">
      <w:pPr>
        <w:numPr>
          <w:ilvl w:val="1"/>
          <w:numId w:val="27"/>
        </w:numPr>
        <w:tabs>
          <w:tab w:val="left" w:pos="567"/>
        </w:tabs>
        <w:ind w:left="567" w:hanging="567"/>
        <w:jc w:val="both"/>
      </w:pPr>
      <w:r w:rsidRPr="00AE63B4">
        <w:t>Puses savstarpēji ir atbildīgas par otrai Pusei nodarītajiem zaudējumiem, ja tie radušies vienas Puses vai tās darbinieku, kā arī šīs Puses līguma izpildē iesaistīto trešo personu darbības vai bezdarbības, kā arī rupjas neuzmanības, ļaunā nolūkā izdarīto darbību vai nolaidības rezultātā.</w:t>
      </w:r>
    </w:p>
    <w:p w14:paraId="5C8D4391" w14:textId="77777777" w:rsidR="001A1C23" w:rsidRPr="00AE63B4" w:rsidRDefault="001A1C23" w:rsidP="001A1C23">
      <w:pPr>
        <w:numPr>
          <w:ilvl w:val="1"/>
          <w:numId w:val="27"/>
        </w:numPr>
        <w:tabs>
          <w:tab w:val="left" w:pos="567"/>
        </w:tabs>
        <w:ind w:left="567" w:hanging="567"/>
        <w:jc w:val="both"/>
      </w:pPr>
      <w:r w:rsidRPr="00AE63B4">
        <w:t>Puses par Līguma izpildi ir atbildīgas saskaņā ar Latvijas Republikā spēkā esošajiem normatīvajiem aktiem.</w:t>
      </w:r>
    </w:p>
    <w:p w14:paraId="3266048B" w14:textId="77777777" w:rsidR="001A1C23" w:rsidRPr="00AE63B4" w:rsidRDefault="001A1C23" w:rsidP="001A1C23">
      <w:pPr>
        <w:numPr>
          <w:ilvl w:val="1"/>
          <w:numId w:val="27"/>
        </w:numPr>
        <w:tabs>
          <w:tab w:val="left" w:pos="567"/>
        </w:tabs>
        <w:spacing w:after="120"/>
        <w:ind w:left="567" w:hanging="567"/>
        <w:jc w:val="both"/>
      </w:pPr>
      <w:r>
        <w:t xml:space="preserve">Ja Pārdevējs neievēro Līguma </w:t>
      </w:r>
      <w:r w:rsidRPr="00AE63B4">
        <w:t>2.</w:t>
      </w:r>
      <w:r>
        <w:t>1.</w:t>
      </w:r>
      <w:r w:rsidRPr="00AE63B4">
        <w:t xml:space="preserve">punktu noteikumus, tad Pārdevējs maksā Pircējam līgumsodu 0,1% apmērā no konkrētās </w:t>
      </w:r>
      <w:r>
        <w:t>Malkas piegādes</w:t>
      </w:r>
      <w:r w:rsidRPr="00AE63B4">
        <w:t xml:space="preserve"> cenas par katru nokavēto dienu.</w:t>
      </w:r>
    </w:p>
    <w:p w14:paraId="0EC90D6F" w14:textId="77777777" w:rsidR="001A1C23" w:rsidRPr="00AE63B4" w:rsidRDefault="001A1C23" w:rsidP="001A1C23">
      <w:pPr>
        <w:numPr>
          <w:ilvl w:val="0"/>
          <w:numId w:val="27"/>
        </w:numPr>
        <w:tabs>
          <w:tab w:val="left" w:pos="567"/>
        </w:tabs>
        <w:spacing w:after="120"/>
        <w:jc w:val="both"/>
      </w:pPr>
      <w:r w:rsidRPr="00AE63B4">
        <w:rPr>
          <w:b/>
          <w:bCs/>
        </w:rPr>
        <w:t>IZMAIŅAS LĪGUMĀ, TĀ DARBĪBAS PĀRTRAUKŠANA</w:t>
      </w:r>
    </w:p>
    <w:p w14:paraId="521512FF" w14:textId="77777777" w:rsidR="001A1C23" w:rsidRPr="00AE63B4" w:rsidRDefault="001A1C23" w:rsidP="001A1C23">
      <w:pPr>
        <w:numPr>
          <w:ilvl w:val="1"/>
          <w:numId w:val="27"/>
        </w:numPr>
        <w:tabs>
          <w:tab w:val="left" w:pos="567"/>
        </w:tabs>
        <w:ind w:left="567" w:hanging="567"/>
        <w:jc w:val="both"/>
      </w:pPr>
      <w:r w:rsidRPr="00AE63B4">
        <w:t>Līgumu var papildināt, grozīt vai izbeigt, Pusēm savstarpēji vienojoties. Jebkuras Līguma izmaiņas vai papildinājumi tiek noformēti rakstveidā un kļūst par Līguma neatņemamām sastāvdaļām.</w:t>
      </w:r>
    </w:p>
    <w:p w14:paraId="0D8698E8" w14:textId="77777777" w:rsidR="001A1C23" w:rsidRPr="00AE63B4" w:rsidRDefault="001A1C23" w:rsidP="001A1C23">
      <w:pPr>
        <w:numPr>
          <w:ilvl w:val="1"/>
          <w:numId w:val="27"/>
        </w:numPr>
        <w:tabs>
          <w:tab w:val="left" w:pos="567"/>
        </w:tabs>
        <w:ind w:left="567" w:hanging="567"/>
        <w:jc w:val="both"/>
      </w:pPr>
      <w:r w:rsidRPr="00AE63B4">
        <w:t>Pārdevējam ir tiesības atkāpties no Līguma, par to rakstveidā paziņojot Pircējam, ja Pircējs Līgumā noteiktajā termiņā neveic maksājumus par piegādāt</w:t>
      </w:r>
      <w:r>
        <w:t>o</w:t>
      </w:r>
      <w:r w:rsidR="006E2986">
        <w:t xml:space="preserve"> </w:t>
      </w:r>
      <w:r>
        <w:t>Malku</w:t>
      </w:r>
      <w:r w:rsidRPr="00AE63B4">
        <w:t xml:space="preserve">, ar noteikumu, ka maksājuma kavējums pārsniedz 30 (trīsdesmit) dienas un minētais trūkums nav novērsts </w:t>
      </w:r>
      <w:r>
        <w:t>5</w:t>
      </w:r>
      <w:r w:rsidRPr="00AE63B4">
        <w:t xml:space="preserve"> (</w:t>
      </w:r>
      <w:r>
        <w:t>piecu</w:t>
      </w:r>
      <w:r w:rsidRPr="00AE63B4">
        <w:t>) dienu laikā no Pārdevēja rakstveida brīdinājuma saņemšanas.</w:t>
      </w:r>
    </w:p>
    <w:p w14:paraId="7FA4AEB4" w14:textId="77777777" w:rsidR="001A1C23" w:rsidRPr="00AE63B4" w:rsidRDefault="001A1C23" w:rsidP="001A1C23">
      <w:pPr>
        <w:numPr>
          <w:ilvl w:val="1"/>
          <w:numId w:val="27"/>
        </w:numPr>
        <w:tabs>
          <w:tab w:val="left" w:pos="567"/>
        </w:tabs>
        <w:ind w:left="567" w:hanging="567"/>
        <w:jc w:val="both"/>
      </w:pPr>
      <w:r w:rsidRPr="00AE63B4">
        <w:t xml:space="preserve">Pircējam ir tiesības atkāpties no Līguma bez jebkādu zaudējumu atlīdzības pienākuma, rakstveidā par to informējot Pārdevēju, ja Pārdevējs neievēro Līguma noteikumus attiecībā uz </w:t>
      </w:r>
      <w:r>
        <w:t>Malkas</w:t>
      </w:r>
      <w:r w:rsidRPr="00AE63B4">
        <w:t xml:space="preserve"> kvalitāti un/vai piegādes termiņiem</w:t>
      </w:r>
      <w:r>
        <w:t xml:space="preserve"> un </w:t>
      </w:r>
      <w:r w:rsidRPr="00AE63B4">
        <w:t xml:space="preserve">nevar piegādāt </w:t>
      </w:r>
      <w:r>
        <w:t>Malku</w:t>
      </w:r>
      <w:r w:rsidRPr="00AE63B4">
        <w:t xml:space="preserve"> Pircējam par </w:t>
      </w:r>
      <w:r>
        <w:t>Līgumā</w:t>
      </w:r>
      <w:r w:rsidRPr="00AE63B4">
        <w:t xml:space="preserve"> norādītajām cenām.</w:t>
      </w:r>
    </w:p>
    <w:p w14:paraId="6BCF38F5" w14:textId="77777777" w:rsidR="001A1C23" w:rsidRPr="00AE63B4" w:rsidRDefault="001A1C23" w:rsidP="001A1C23">
      <w:pPr>
        <w:numPr>
          <w:ilvl w:val="1"/>
          <w:numId w:val="27"/>
        </w:numPr>
        <w:tabs>
          <w:tab w:val="left" w:pos="567"/>
        </w:tabs>
        <w:spacing w:after="120"/>
        <w:ind w:left="567" w:hanging="567"/>
        <w:jc w:val="both"/>
      </w:pPr>
      <w:r w:rsidRPr="00AE63B4">
        <w:t xml:space="preserve">Pircējam ir tiesības atkāpties no Līguma bez jebkādu zaudējumu atlīdzības pienākuma, ja Pircējam zudusi nepieciešamība iegādāties </w:t>
      </w:r>
      <w:r>
        <w:t>Malku</w:t>
      </w:r>
      <w:r w:rsidRPr="00AE63B4">
        <w:t xml:space="preserve"> no Pārdevēja.</w:t>
      </w:r>
    </w:p>
    <w:p w14:paraId="07C8FBBB" w14:textId="77777777" w:rsidR="001A1C23" w:rsidRPr="00AE63B4" w:rsidRDefault="001A1C23" w:rsidP="001A1C23">
      <w:pPr>
        <w:numPr>
          <w:ilvl w:val="0"/>
          <w:numId w:val="27"/>
        </w:numPr>
        <w:tabs>
          <w:tab w:val="left" w:pos="567"/>
        </w:tabs>
        <w:spacing w:after="120"/>
        <w:jc w:val="both"/>
      </w:pPr>
      <w:r w:rsidRPr="00AE63B4">
        <w:rPr>
          <w:b/>
          <w:bCs/>
        </w:rPr>
        <w:t>STRĪDU RISINĀŠANAS KĀRTĪBA</w:t>
      </w:r>
    </w:p>
    <w:p w14:paraId="446DD7A0" w14:textId="77777777" w:rsidR="001A1C23" w:rsidRPr="00AE63B4" w:rsidRDefault="001A1C23" w:rsidP="00297B09">
      <w:pPr>
        <w:tabs>
          <w:tab w:val="left" w:pos="567"/>
        </w:tabs>
        <w:spacing w:after="120"/>
        <w:ind w:firstLine="567"/>
        <w:jc w:val="both"/>
      </w:pPr>
      <w:r w:rsidRPr="00AE63B4">
        <w:t>Jebkuras nesaskaņas, domstarpības vai strīdi tiks risināti savstarpēju sarunu ceļā. Gadījumā, ja Puses nespēs vienoties, strīds risināms Latvijas Republikas spēkā esošo normatīvo aktu noteiktajā kārtībā tiesā.</w:t>
      </w:r>
    </w:p>
    <w:p w14:paraId="44F5F2C9" w14:textId="77777777" w:rsidR="001A1C23" w:rsidRPr="00AE63B4" w:rsidRDefault="001A1C23" w:rsidP="001A1C23">
      <w:pPr>
        <w:numPr>
          <w:ilvl w:val="0"/>
          <w:numId w:val="27"/>
        </w:numPr>
        <w:tabs>
          <w:tab w:val="left" w:pos="567"/>
        </w:tabs>
        <w:spacing w:after="120"/>
        <w:jc w:val="both"/>
      </w:pPr>
      <w:r w:rsidRPr="00AE63B4">
        <w:rPr>
          <w:b/>
          <w:bCs/>
        </w:rPr>
        <w:t>NEPĀRVARAMA VARA</w:t>
      </w:r>
    </w:p>
    <w:p w14:paraId="2A6FE4CF" w14:textId="77777777" w:rsidR="001A1C23" w:rsidRPr="00AE63B4" w:rsidRDefault="001A1C23" w:rsidP="001A1C23">
      <w:pPr>
        <w:numPr>
          <w:ilvl w:val="1"/>
          <w:numId w:val="27"/>
        </w:numPr>
        <w:tabs>
          <w:tab w:val="left" w:pos="567"/>
        </w:tabs>
        <w:ind w:left="567" w:hanging="567"/>
        <w:jc w:val="both"/>
      </w:pPr>
      <w:r w:rsidRPr="00AE63B4">
        <w:t xml:space="preserve">Puses tiek atbrīvotas no atbildības par Līguma pilnīgu vai daļēju neizpildi, ja šāda neizpilde radusies nepārvaramas varas vai ārkārtēja rakstura apstākļu rezultātā, kuru darbība sākusies pēc Līguma noslēgšanas un kurus nevarēja iepriekš ne paredzēt, ne novērst. Pie nepārvaramas varas vai ārkārtēja rakstura apstākļiem pieskaitāmi: stihiskas </w:t>
      </w:r>
      <w:r w:rsidRPr="00AE63B4">
        <w:lastRenderedPageBreak/>
        <w:t>nelaimes, avārijas, katastrofas, epidēmijas, kara darbība, streiki, iekšējie nemieri, blokādes, varas un pārvaldes institūciju rīcība, normatīvu aktu, kas būtiski ierobežo un aizskar Pušu tiesības un ietekmē uzņemtās saistības, pieņemšana un stāšanās spēkā.</w:t>
      </w:r>
    </w:p>
    <w:p w14:paraId="21A9A03C" w14:textId="77777777" w:rsidR="001A1C23" w:rsidRPr="00AE63B4" w:rsidRDefault="001A1C23" w:rsidP="001A1C23">
      <w:pPr>
        <w:numPr>
          <w:ilvl w:val="1"/>
          <w:numId w:val="27"/>
        </w:numPr>
        <w:tabs>
          <w:tab w:val="left" w:pos="567"/>
        </w:tabs>
        <w:spacing w:after="120"/>
        <w:ind w:left="567" w:hanging="567"/>
        <w:jc w:val="both"/>
      </w:pPr>
      <w:r w:rsidRPr="00AE63B4">
        <w:t>Pusei, kas atsaucas uz nepārvaramas varas vai ārkārtēja rakstura apstākļu darbību, nekavējoties par šādiem apstākļiem rakstveidā jāziņo otrai Pusei. Ziņojumā jānorāda, kādā termiņā pēc tās uzskata ir iespējama un paredzama Līgumā paredzēto saistību izpilde, un, pēc pieprasījuma, šādam ziņojumam ir jāpievieno izziņa, kuru izsniegusi kompetenta institūcija un kura satur ārkārtējo apstākļu darbības apstiprinājumu un to raksturojumu.</w:t>
      </w:r>
    </w:p>
    <w:p w14:paraId="0374D8C5" w14:textId="77777777" w:rsidR="001A1C23" w:rsidRPr="00AE63B4" w:rsidRDefault="001A1C23" w:rsidP="001A1C23">
      <w:pPr>
        <w:numPr>
          <w:ilvl w:val="0"/>
          <w:numId w:val="27"/>
        </w:numPr>
        <w:tabs>
          <w:tab w:val="left" w:pos="567"/>
        </w:tabs>
        <w:spacing w:after="120"/>
        <w:jc w:val="both"/>
      </w:pPr>
      <w:r w:rsidRPr="00AE63B4">
        <w:rPr>
          <w:b/>
          <w:bCs/>
        </w:rPr>
        <w:t>CITI NOTEIKUMI</w:t>
      </w:r>
    </w:p>
    <w:p w14:paraId="34ACAF2C" w14:textId="77777777" w:rsidR="001A1C23" w:rsidRPr="00AE63B4" w:rsidRDefault="001A1C23" w:rsidP="001A1C23">
      <w:pPr>
        <w:numPr>
          <w:ilvl w:val="1"/>
          <w:numId w:val="27"/>
        </w:numPr>
        <w:tabs>
          <w:tab w:val="left" w:pos="567"/>
        </w:tabs>
        <w:ind w:left="567" w:hanging="567"/>
        <w:jc w:val="both"/>
      </w:pPr>
      <w:r w:rsidRPr="00AE63B4">
        <w:t>Līgums ir saistošs Pircējam un Pārdevējam, kā arī visām trešajām personām, kas likumīgi pārņem viņu tiesības un pienākumus.</w:t>
      </w:r>
    </w:p>
    <w:p w14:paraId="5FC8E7E6" w14:textId="77777777" w:rsidR="001A1C23" w:rsidRPr="00AE63B4" w:rsidRDefault="001A1C23" w:rsidP="001A1C23">
      <w:pPr>
        <w:numPr>
          <w:ilvl w:val="1"/>
          <w:numId w:val="27"/>
        </w:numPr>
        <w:tabs>
          <w:tab w:val="left" w:pos="567"/>
        </w:tabs>
        <w:ind w:left="567" w:hanging="567"/>
        <w:jc w:val="both"/>
      </w:pPr>
      <w:r w:rsidRPr="00AE63B4">
        <w:t xml:space="preserve">Līgums stājas spēkā dienā, kad to ir parakstījušas abas Puses, un ir spēkā </w:t>
      </w:r>
      <w:r>
        <w:t>līdz Pušu saistību pilnīgai izpildei</w:t>
      </w:r>
      <w:r w:rsidRPr="00AE63B4">
        <w:t>.</w:t>
      </w:r>
    </w:p>
    <w:p w14:paraId="3975563F" w14:textId="77777777" w:rsidR="001A1C23" w:rsidRPr="00AE63B4" w:rsidRDefault="001A1C23" w:rsidP="001A1C23">
      <w:pPr>
        <w:numPr>
          <w:ilvl w:val="1"/>
          <w:numId w:val="27"/>
        </w:numPr>
        <w:tabs>
          <w:tab w:val="left" w:pos="567"/>
        </w:tabs>
        <w:ind w:left="567" w:hanging="567"/>
        <w:jc w:val="both"/>
      </w:pPr>
      <w:r w:rsidRPr="00AE63B4">
        <w:t>Līgums sastādīts 3 (trīs) eksemplāros, katrs uz 3 (trīs) lapām, ar vienādu juridisku spēku, no kuriem viens glabājas pie Pārdevēja, bet divi - pie Pircēja.</w:t>
      </w:r>
    </w:p>
    <w:p w14:paraId="657A73BE" w14:textId="77777777" w:rsidR="001A1C23" w:rsidRPr="00AE63B4" w:rsidRDefault="001A1C23" w:rsidP="001A1C23">
      <w:pPr>
        <w:numPr>
          <w:ilvl w:val="1"/>
          <w:numId w:val="27"/>
        </w:numPr>
        <w:tabs>
          <w:tab w:val="left" w:pos="567"/>
        </w:tabs>
        <w:ind w:left="567" w:hanging="567"/>
        <w:jc w:val="both"/>
      </w:pPr>
      <w:r w:rsidRPr="00AE63B4">
        <w:t>Līgumam parakstīšanas brīdī tiek pievienoti sekojoši pielikumi:</w:t>
      </w:r>
    </w:p>
    <w:p w14:paraId="25B73D75" w14:textId="77777777" w:rsidR="001A1C23" w:rsidRPr="00AE63B4" w:rsidRDefault="001A1C23" w:rsidP="001A1C23">
      <w:pPr>
        <w:numPr>
          <w:ilvl w:val="2"/>
          <w:numId w:val="27"/>
        </w:numPr>
        <w:tabs>
          <w:tab w:val="left" w:pos="709"/>
        </w:tabs>
        <w:jc w:val="both"/>
      </w:pPr>
      <w:r w:rsidRPr="00AE63B4">
        <w:t xml:space="preserve">Tehniskā specifikācija </w:t>
      </w:r>
      <w:r>
        <w:t xml:space="preserve">1 </w:t>
      </w:r>
      <w:r w:rsidRPr="00AE63B4">
        <w:t>(</w:t>
      </w:r>
      <w:r>
        <w:t>viena)</w:t>
      </w:r>
      <w:r w:rsidRPr="00AE63B4">
        <w:t xml:space="preserve"> lapa;</w:t>
      </w:r>
    </w:p>
    <w:p w14:paraId="01BD6788" w14:textId="77777777" w:rsidR="001A1C23" w:rsidRDefault="001A1C23" w:rsidP="001A1C23">
      <w:pPr>
        <w:numPr>
          <w:ilvl w:val="2"/>
          <w:numId w:val="27"/>
        </w:numPr>
        <w:tabs>
          <w:tab w:val="left" w:pos="709"/>
        </w:tabs>
        <w:spacing w:after="120"/>
        <w:jc w:val="both"/>
      </w:pPr>
      <w:r w:rsidRPr="00AE63B4">
        <w:t xml:space="preserve">Pārdevēja Tehniskais-finanšu piedāvājums iepirkumam </w:t>
      </w:r>
      <w:r>
        <w:t xml:space="preserve">1 </w:t>
      </w:r>
      <w:r w:rsidRPr="00AE63B4">
        <w:t>(</w:t>
      </w:r>
      <w:r>
        <w:t xml:space="preserve">viena) </w:t>
      </w:r>
      <w:r w:rsidRPr="00AE63B4">
        <w:t>lapa.</w:t>
      </w:r>
    </w:p>
    <w:p w14:paraId="5A397E75" w14:textId="77777777" w:rsidR="000E6452" w:rsidRPr="00AE63B4" w:rsidRDefault="000E6452" w:rsidP="000E6452">
      <w:pPr>
        <w:tabs>
          <w:tab w:val="left" w:pos="709"/>
        </w:tabs>
        <w:spacing w:after="120"/>
        <w:ind w:left="720"/>
        <w:jc w:val="both"/>
      </w:pPr>
    </w:p>
    <w:p w14:paraId="6AB5353B" w14:textId="77777777" w:rsidR="001A1C23" w:rsidRPr="00AE63B4" w:rsidRDefault="001A1C23" w:rsidP="001A1C23">
      <w:pPr>
        <w:numPr>
          <w:ilvl w:val="0"/>
          <w:numId w:val="27"/>
        </w:numPr>
        <w:tabs>
          <w:tab w:val="left" w:pos="567"/>
        </w:tabs>
        <w:spacing w:after="120"/>
        <w:ind w:left="357" w:hanging="357"/>
        <w:jc w:val="both"/>
        <w:rPr>
          <w:b/>
        </w:rPr>
      </w:pPr>
      <w:r w:rsidRPr="00AE63B4">
        <w:rPr>
          <w:b/>
        </w:rPr>
        <w:t>PUŠU REKVIZĪTI UN PARAKSTI</w:t>
      </w:r>
    </w:p>
    <w:p w14:paraId="44C80A66" w14:textId="77777777" w:rsidR="00154603" w:rsidRPr="00291984" w:rsidRDefault="00154603" w:rsidP="000E6452">
      <w:pPr>
        <w:pStyle w:val="Title"/>
        <w:jc w:val="left"/>
        <w:rPr>
          <w:b/>
        </w:rPr>
      </w:pPr>
    </w:p>
    <w:tbl>
      <w:tblPr>
        <w:tblW w:w="0" w:type="auto"/>
        <w:tblLayout w:type="fixed"/>
        <w:tblLook w:val="0000" w:firstRow="0" w:lastRow="0" w:firstColumn="0" w:lastColumn="0" w:noHBand="0" w:noVBand="0"/>
      </w:tblPr>
      <w:tblGrid>
        <w:gridCol w:w="4428"/>
        <w:gridCol w:w="4428"/>
      </w:tblGrid>
      <w:tr w:rsidR="00154603" w:rsidRPr="00291984" w14:paraId="17C4B0AD" w14:textId="77777777" w:rsidTr="00F40318">
        <w:tc>
          <w:tcPr>
            <w:tcW w:w="4428" w:type="dxa"/>
          </w:tcPr>
          <w:p w14:paraId="4943CF75" w14:textId="77777777" w:rsidR="00154603" w:rsidRPr="00291984" w:rsidRDefault="00154603" w:rsidP="000E6452">
            <w:pPr>
              <w:pStyle w:val="Heading1"/>
              <w:jc w:val="left"/>
              <w:rPr>
                <w:szCs w:val="24"/>
              </w:rPr>
            </w:pPr>
          </w:p>
          <w:p w14:paraId="497AA4A1" w14:textId="77777777" w:rsidR="00154603" w:rsidRPr="000E6452" w:rsidRDefault="00154603" w:rsidP="000E6452">
            <w:pPr>
              <w:pStyle w:val="Heading1"/>
              <w:jc w:val="both"/>
              <w:rPr>
                <w:szCs w:val="24"/>
              </w:rPr>
            </w:pPr>
            <w:r w:rsidRPr="000E6452">
              <w:rPr>
                <w:szCs w:val="24"/>
              </w:rPr>
              <w:t>Pasūtītājs</w:t>
            </w:r>
            <w:r w:rsidR="000E6452">
              <w:rPr>
                <w:szCs w:val="24"/>
              </w:rPr>
              <w:t>:</w:t>
            </w:r>
          </w:p>
          <w:p w14:paraId="010A8843" w14:textId="77777777" w:rsidR="00154603" w:rsidRPr="00291984" w:rsidRDefault="00154603" w:rsidP="00F40318">
            <w:pPr>
              <w:jc w:val="both"/>
            </w:pPr>
          </w:p>
          <w:p w14:paraId="0C1A28AB" w14:textId="77777777" w:rsidR="00154603" w:rsidRPr="00291984" w:rsidRDefault="00154603" w:rsidP="00F40318">
            <w:r w:rsidRPr="00291984">
              <w:t xml:space="preserve">Izglītības un zinātnes ministrijas </w:t>
            </w:r>
          </w:p>
          <w:p w14:paraId="6296CFAF" w14:textId="77777777" w:rsidR="00154603" w:rsidRPr="00291984" w:rsidRDefault="00154603" w:rsidP="00F40318">
            <w:r w:rsidRPr="00291984">
              <w:t xml:space="preserve">PIKC </w:t>
            </w:r>
            <w:r w:rsidR="006E2986">
              <w:t>"</w:t>
            </w:r>
            <w:r w:rsidRPr="00291984">
              <w:t>Rīgas Valsts tehnikums</w:t>
            </w:r>
            <w:r w:rsidR="006E2986">
              <w:t>"</w:t>
            </w:r>
          </w:p>
          <w:p w14:paraId="4EAA4E51"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Reģistrācijas Nr.</w:t>
            </w:r>
            <w:r w:rsidRPr="00291984">
              <w:rPr>
                <w:rStyle w:val="BookTitle"/>
                <w:szCs w:val="24"/>
              </w:rPr>
              <w:t>90000281996</w:t>
            </w:r>
          </w:p>
          <w:p w14:paraId="768B6492" w14:textId="77777777" w:rsidR="004917A3" w:rsidRDefault="004917A3" w:rsidP="00F40318">
            <w:pPr>
              <w:pStyle w:val="western"/>
              <w:tabs>
                <w:tab w:val="num" w:pos="426"/>
              </w:tabs>
              <w:spacing w:before="0"/>
              <w:jc w:val="both"/>
              <w:rPr>
                <w:b w:val="0"/>
                <w:sz w:val="24"/>
                <w:szCs w:val="24"/>
              </w:rPr>
            </w:pPr>
            <w:r>
              <w:rPr>
                <w:b w:val="0"/>
                <w:bCs w:val="0"/>
                <w:sz w:val="24"/>
                <w:szCs w:val="24"/>
              </w:rPr>
              <w:t>Jurid.</w:t>
            </w:r>
            <w:r w:rsidR="00154603" w:rsidRPr="00291984">
              <w:rPr>
                <w:b w:val="0"/>
                <w:bCs w:val="0"/>
                <w:sz w:val="24"/>
                <w:szCs w:val="24"/>
              </w:rPr>
              <w:t xml:space="preserve"> adrese: </w:t>
            </w:r>
            <w:r w:rsidR="00154603" w:rsidRPr="00291984">
              <w:rPr>
                <w:b w:val="0"/>
                <w:sz w:val="24"/>
                <w:szCs w:val="24"/>
              </w:rPr>
              <w:t>K</w:t>
            </w:r>
            <w:r>
              <w:rPr>
                <w:b w:val="0"/>
                <w:sz w:val="24"/>
                <w:szCs w:val="24"/>
              </w:rPr>
              <w:t>r</w:t>
            </w:r>
            <w:r w:rsidR="00154603" w:rsidRPr="00291984">
              <w:rPr>
                <w:b w:val="0"/>
                <w:sz w:val="24"/>
                <w:szCs w:val="24"/>
              </w:rPr>
              <w:t xml:space="preserve">.Valdemāra iela 1c, </w:t>
            </w:r>
          </w:p>
          <w:p w14:paraId="5C9E2B80" w14:textId="77777777" w:rsidR="00154603" w:rsidRPr="00291984" w:rsidRDefault="00154603" w:rsidP="00F40318">
            <w:pPr>
              <w:pStyle w:val="western"/>
              <w:tabs>
                <w:tab w:val="num" w:pos="426"/>
              </w:tabs>
              <w:spacing w:before="0"/>
              <w:jc w:val="both"/>
              <w:rPr>
                <w:b w:val="0"/>
                <w:bCs w:val="0"/>
                <w:sz w:val="24"/>
                <w:szCs w:val="24"/>
              </w:rPr>
            </w:pPr>
            <w:r w:rsidRPr="00291984">
              <w:rPr>
                <w:b w:val="0"/>
                <w:sz w:val="24"/>
                <w:szCs w:val="24"/>
              </w:rPr>
              <w:t>Rīga,</w:t>
            </w:r>
            <w:r w:rsidR="004917A3">
              <w:rPr>
                <w:b w:val="0"/>
                <w:sz w:val="24"/>
                <w:szCs w:val="24"/>
              </w:rPr>
              <w:t>LV-1010</w:t>
            </w:r>
          </w:p>
          <w:p w14:paraId="3AF7AE15"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 xml:space="preserve">Tālrunis: +371 </w:t>
            </w:r>
            <w:r w:rsidRPr="00291984">
              <w:rPr>
                <w:b w:val="0"/>
                <w:sz w:val="24"/>
                <w:szCs w:val="24"/>
              </w:rPr>
              <w:t>67324146</w:t>
            </w:r>
          </w:p>
          <w:p w14:paraId="4ADE3AA3" w14:textId="77777777" w:rsidR="00154603" w:rsidRPr="00291984" w:rsidRDefault="00154603" w:rsidP="00F40318">
            <w:pPr>
              <w:pStyle w:val="western"/>
              <w:tabs>
                <w:tab w:val="num" w:pos="426"/>
              </w:tabs>
              <w:spacing w:before="0"/>
              <w:jc w:val="both"/>
              <w:rPr>
                <w:b w:val="0"/>
                <w:sz w:val="24"/>
                <w:szCs w:val="24"/>
              </w:rPr>
            </w:pPr>
            <w:r w:rsidRPr="00291984">
              <w:rPr>
                <w:b w:val="0"/>
                <w:bCs w:val="0"/>
                <w:sz w:val="24"/>
                <w:szCs w:val="24"/>
              </w:rPr>
              <w:t xml:space="preserve">Fakss: +371 </w:t>
            </w:r>
            <w:r w:rsidRPr="00291984">
              <w:rPr>
                <w:b w:val="0"/>
                <w:sz w:val="24"/>
                <w:szCs w:val="24"/>
              </w:rPr>
              <w:t>67322944</w:t>
            </w:r>
          </w:p>
          <w:p w14:paraId="4A7C6557"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Bankas rekvizīti: Valsts kase</w:t>
            </w:r>
          </w:p>
          <w:p w14:paraId="2148AA8D"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Kods: TRELLV22</w:t>
            </w:r>
          </w:p>
          <w:p w14:paraId="7BC3A4EE" w14:textId="77777777" w:rsidR="00154603" w:rsidRPr="00291984" w:rsidRDefault="00154603" w:rsidP="00F40318">
            <w:pPr>
              <w:pStyle w:val="western"/>
              <w:tabs>
                <w:tab w:val="num" w:pos="426"/>
              </w:tabs>
              <w:spacing w:before="0"/>
              <w:jc w:val="both"/>
              <w:rPr>
                <w:b w:val="0"/>
                <w:bCs w:val="0"/>
                <w:sz w:val="24"/>
                <w:szCs w:val="24"/>
              </w:rPr>
            </w:pPr>
            <w:r w:rsidRPr="00291984">
              <w:rPr>
                <w:b w:val="0"/>
                <w:bCs w:val="0"/>
                <w:sz w:val="24"/>
                <w:szCs w:val="24"/>
              </w:rPr>
              <w:t xml:space="preserve">Konts: </w:t>
            </w:r>
            <w:r w:rsidRPr="00291984">
              <w:rPr>
                <w:b w:val="0"/>
                <w:sz w:val="24"/>
                <w:szCs w:val="24"/>
              </w:rPr>
              <w:t>LV70TREL2150223009000</w:t>
            </w:r>
          </w:p>
          <w:p w14:paraId="1B9B4A21" w14:textId="77777777" w:rsidR="00154603" w:rsidRPr="00291984" w:rsidRDefault="00154603" w:rsidP="00F40318">
            <w:pPr>
              <w:pStyle w:val="western"/>
              <w:tabs>
                <w:tab w:val="num" w:pos="426"/>
              </w:tabs>
              <w:spacing w:before="0"/>
              <w:jc w:val="both"/>
              <w:rPr>
                <w:b w:val="0"/>
                <w:bCs w:val="0"/>
                <w:sz w:val="24"/>
                <w:szCs w:val="24"/>
              </w:rPr>
            </w:pPr>
          </w:p>
          <w:p w14:paraId="2F779DA5" w14:textId="77777777" w:rsidR="00154603" w:rsidRPr="00291984" w:rsidRDefault="00154603" w:rsidP="00F40318">
            <w:pPr>
              <w:pStyle w:val="Footer"/>
              <w:tabs>
                <w:tab w:val="clear" w:pos="4153"/>
                <w:tab w:val="clear" w:pos="8306"/>
              </w:tabs>
              <w:autoSpaceDE w:val="0"/>
              <w:autoSpaceDN w:val="0"/>
              <w:adjustRightInd w:val="0"/>
            </w:pPr>
          </w:p>
          <w:p w14:paraId="1AE78BA0" w14:textId="77777777" w:rsidR="00154603" w:rsidRPr="00291984" w:rsidRDefault="00154603" w:rsidP="00F40318">
            <w:pPr>
              <w:pStyle w:val="Footer"/>
              <w:tabs>
                <w:tab w:val="clear" w:pos="4153"/>
                <w:tab w:val="clear" w:pos="8306"/>
              </w:tabs>
              <w:autoSpaceDE w:val="0"/>
              <w:autoSpaceDN w:val="0"/>
              <w:adjustRightInd w:val="0"/>
            </w:pPr>
          </w:p>
          <w:p w14:paraId="3FE433F2" w14:textId="77777777" w:rsidR="00154603" w:rsidRPr="00291984" w:rsidRDefault="00154603" w:rsidP="00F40318">
            <w:pPr>
              <w:pStyle w:val="Footer"/>
              <w:tabs>
                <w:tab w:val="clear" w:pos="4153"/>
                <w:tab w:val="clear" w:pos="8306"/>
              </w:tabs>
              <w:autoSpaceDE w:val="0"/>
              <w:autoSpaceDN w:val="0"/>
              <w:adjustRightInd w:val="0"/>
            </w:pPr>
            <w:r w:rsidRPr="00291984">
              <w:t>Direktore</w:t>
            </w:r>
          </w:p>
          <w:p w14:paraId="30A994F2" w14:textId="77777777" w:rsidR="00154603" w:rsidRPr="00291984" w:rsidRDefault="00154603" w:rsidP="00F40318">
            <w:pPr>
              <w:pStyle w:val="Footer"/>
              <w:tabs>
                <w:tab w:val="clear" w:pos="4153"/>
                <w:tab w:val="clear" w:pos="8306"/>
              </w:tabs>
              <w:autoSpaceDE w:val="0"/>
              <w:autoSpaceDN w:val="0"/>
              <w:adjustRightInd w:val="0"/>
            </w:pPr>
          </w:p>
          <w:p w14:paraId="74C3CD12" w14:textId="77777777" w:rsidR="000E6452" w:rsidRDefault="00154603" w:rsidP="000E6452">
            <w:pPr>
              <w:pStyle w:val="Footer"/>
              <w:tabs>
                <w:tab w:val="clear" w:pos="4153"/>
                <w:tab w:val="clear" w:pos="8306"/>
              </w:tabs>
              <w:autoSpaceDE w:val="0"/>
              <w:autoSpaceDN w:val="0"/>
              <w:adjustRightInd w:val="0"/>
            </w:pPr>
            <w:r w:rsidRPr="00291984">
              <w:t>______________________________</w:t>
            </w:r>
          </w:p>
          <w:p w14:paraId="169F1E7B" w14:textId="77777777" w:rsidR="00154603" w:rsidRPr="00291984" w:rsidRDefault="00154603" w:rsidP="000E6452">
            <w:pPr>
              <w:pStyle w:val="Footer"/>
              <w:tabs>
                <w:tab w:val="clear" w:pos="4153"/>
                <w:tab w:val="clear" w:pos="8306"/>
              </w:tabs>
              <w:autoSpaceDE w:val="0"/>
              <w:autoSpaceDN w:val="0"/>
              <w:adjustRightInd w:val="0"/>
            </w:pPr>
            <w:r w:rsidRPr="00291984">
              <w:t>/ Dagnija Vanaga /</w:t>
            </w:r>
          </w:p>
          <w:p w14:paraId="716120BC" w14:textId="77777777" w:rsidR="00154603" w:rsidRPr="00291984" w:rsidRDefault="00154603" w:rsidP="00F40318"/>
        </w:tc>
        <w:tc>
          <w:tcPr>
            <w:tcW w:w="4428" w:type="dxa"/>
          </w:tcPr>
          <w:p w14:paraId="3631B426" w14:textId="77777777" w:rsidR="00154603" w:rsidRPr="00291984" w:rsidRDefault="00154603" w:rsidP="00F40318">
            <w:pPr>
              <w:pStyle w:val="Heading1"/>
              <w:rPr>
                <w:szCs w:val="24"/>
              </w:rPr>
            </w:pPr>
          </w:p>
          <w:p w14:paraId="2BD8E65B" w14:textId="77777777" w:rsidR="00154603" w:rsidRPr="000E6452" w:rsidRDefault="00154603" w:rsidP="000E6452">
            <w:pPr>
              <w:pStyle w:val="Heading1"/>
              <w:jc w:val="both"/>
              <w:rPr>
                <w:szCs w:val="24"/>
              </w:rPr>
            </w:pPr>
            <w:r w:rsidRPr="000E6452">
              <w:rPr>
                <w:szCs w:val="24"/>
              </w:rPr>
              <w:t>Izpildītājs</w:t>
            </w:r>
            <w:r w:rsidR="000E6452">
              <w:rPr>
                <w:szCs w:val="24"/>
              </w:rPr>
              <w:t>:</w:t>
            </w:r>
          </w:p>
          <w:p w14:paraId="3B09EEA6" w14:textId="77777777" w:rsidR="00154603" w:rsidRPr="00291984" w:rsidRDefault="00154603" w:rsidP="00F40318">
            <w:pPr>
              <w:pStyle w:val="Heading2"/>
              <w:rPr>
                <w:sz w:val="24"/>
              </w:rPr>
            </w:pPr>
            <w:r w:rsidRPr="00291984">
              <w:rPr>
                <w:sz w:val="24"/>
              </w:rPr>
              <w:t>________________</w:t>
            </w:r>
            <w:r w:rsidRPr="00291984">
              <w:rPr>
                <w:sz w:val="24"/>
              </w:rPr>
              <w:tab/>
            </w:r>
            <w:r w:rsidRPr="00291984">
              <w:rPr>
                <w:sz w:val="24"/>
              </w:rPr>
              <w:tab/>
            </w:r>
            <w:r w:rsidRPr="00291984">
              <w:rPr>
                <w:sz w:val="24"/>
              </w:rPr>
              <w:tab/>
            </w:r>
          </w:p>
          <w:p w14:paraId="07153BFC" w14:textId="77777777" w:rsidR="00154603" w:rsidRPr="00291984" w:rsidRDefault="00154603" w:rsidP="00F40318">
            <w:r w:rsidRPr="00291984">
              <w:t>Reģ. Nr. LV________________</w:t>
            </w:r>
            <w:r w:rsidRPr="00291984">
              <w:tab/>
            </w:r>
          </w:p>
          <w:p w14:paraId="54AAF8AE" w14:textId="77777777" w:rsidR="00154603" w:rsidRPr="00291984" w:rsidRDefault="00154603" w:rsidP="00F40318">
            <w:r w:rsidRPr="00291984">
              <w:t xml:space="preserve">Adrese: ________________, </w:t>
            </w:r>
          </w:p>
          <w:p w14:paraId="3E1305A6" w14:textId="77777777" w:rsidR="00154603" w:rsidRPr="00291984" w:rsidRDefault="00154603" w:rsidP="00F40318">
            <w:r w:rsidRPr="00291984">
              <w:t xml:space="preserve">________, LV-____ </w:t>
            </w:r>
          </w:p>
          <w:p w14:paraId="7ACC945B" w14:textId="77777777" w:rsidR="00154603" w:rsidRPr="00291984" w:rsidRDefault="00154603" w:rsidP="00F40318">
            <w:r w:rsidRPr="00291984">
              <w:rPr>
                <w:bCs/>
              </w:rPr>
              <w:t xml:space="preserve">Tālrunis: </w:t>
            </w:r>
            <w:r w:rsidRPr="00291984">
              <w:t>________________</w:t>
            </w:r>
          </w:p>
          <w:p w14:paraId="15646C36" w14:textId="77777777" w:rsidR="00154603" w:rsidRPr="00291984" w:rsidRDefault="00154603" w:rsidP="00F40318">
            <w:r w:rsidRPr="00291984">
              <w:rPr>
                <w:bCs/>
              </w:rPr>
              <w:t xml:space="preserve">Fakss: </w:t>
            </w:r>
            <w:r w:rsidRPr="00291984">
              <w:t>________________</w:t>
            </w:r>
          </w:p>
          <w:p w14:paraId="4897FE8D" w14:textId="77777777" w:rsidR="00154603" w:rsidRPr="00291984" w:rsidRDefault="00154603" w:rsidP="00F40318">
            <w:r w:rsidRPr="00291984">
              <w:t>e-pasts________________</w:t>
            </w:r>
          </w:p>
          <w:p w14:paraId="0A0D4423" w14:textId="77777777" w:rsidR="00154603" w:rsidRPr="00291984" w:rsidRDefault="00154603" w:rsidP="00F40318">
            <w:r w:rsidRPr="00291984">
              <w:t>Bankas rekvizīti: ________________</w:t>
            </w:r>
          </w:p>
          <w:p w14:paraId="39FBAF2F" w14:textId="77777777" w:rsidR="00154603" w:rsidRPr="00291984" w:rsidRDefault="00154603" w:rsidP="00F40318">
            <w:r w:rsidRPr="00291984">
              <w:t>Kods: ________________</w:t>
            </w:r>
          </w:p>
          <w:p w14:paraId="077C67F5" w14:textId="77777777" w:rsidR="00154603" w:rsidRPr="00291984" w:rsidRDefault="00154603" w:rsidP="00F40318">
            <w:r w:rsidRPr="00291984">
              <w:t xml:space="preserve">Konts: </w:t>
            </w:r>
            <w:r w:rsidRPr="00291984">
              <w:softHyphen/>
              <w:t>________________</w:t>
            </w:r>
          </w:p>
          <w:p w14:paraId="4AACD93A" w14:textId="77777777" w:rsidR="00154603" w:rsidRPr="00291984" w:rsidRDefault="00154603" w:rsidP="00F40318">
            <w:pPr>
              <w:pStyle w:val="Footer"/>
              <w:tabs>
                <w:tab w:val="clear" w:pos="4153"/>
                <w:tab w:val="clear" w:pos="8306"/>
              </w:tabs>
              <w:autoSpaceDE w:val="0"/>
              <w:autoSpaceDN w:val="0"/>
              <w:adjustRightInd w:val="0"/>
              <w:jc w:val="center"/>
            </w:pPr>
          </w:p>
          <w:p w14:paraId="64165AE3" w14:textId="77777777" w:rsidR="00154603" w:rsidRPr="00291984" w:rsidRDefault="00154603" w:rsidP="00F40318">
            <w:pPr>
              <w:pStyle w:val="Footer"/>
              <w:tabs>
                <w:tab w:val="clear" w:pos="4153"/>
                <w:tab w:val="clear" w:pos="8306"/>
              </w:tabs>
              <w:autoSpaceDE w:val="0"/>
              <w:autoSpaceDN w:val="0"/>
              <w:adjustRightInd w:val="0"/>
              <w:jc w:val="center"/>
            </w:pPr>
          </w:p>
          <w:p w14:paraId="48A9A7FB" w14:textId="77777777" w:rsidR="00154603" w:rsidRPr="00291984" w:rsidRDefault="00154603" w:rsidP="00F40318">
            <w:pPr>
              <w:pStyle w:val="Footer"/>
              <w:tabs>
                <w:tab w:val="clear" w:pos="4153"/>
                <w:tab w:val="clear" w:pos="8306"/>
              </w:tabs>
              <w:autoSpaceDE w:val="0"/>
              <w:autoSpaceDN w:val="0"/>
              <w:adjustRightInd w:val="0"/>
              <w:jc w:val="center"/>
            </w:pPr>
          </w:p>
          <w:p w14:paraId="2F9E2924" w14:textId="77777777" w:rsidR="00154603" w:rsidRPr="00291984" w:rsidRDefault="00154603" w:rsidP="00F40318">
            <w:pPr>
              <w:pStyle w:val="Footer"/>
              <w:tabs>
                <w:tab w:val="clear" w:pos="4153"/>
                <w:tab w:val="clear" w:pos="8306"/>
              </w:tabs>
              <w:autoSpaceDE w:val="0"/>
              <w:autoSpaceDN w:val="0"/>
              <w:adjustRightInd w:val="0"/>
            </w:pPr>
            <w:r w:rsidRPr="00291984">
              <w:t>________________</w:t>
            </w:r>
          </w:p>
          <w:p w14:paraId="619D2590" w14:textId="77777777" w:rsidR="00154603" w:rsidRPr="00291984" w:rsidRDefault="00154603" w:rsidP="00F40318">
            <w:pPr>
              <w:pStyle w:val="Footer"/>
              <w:tabs>
                <w:tab w:val="clear" w:pos="4153"/>
                <w:tab w:val="clear" w:pos="8306"/>
              </w:tabs>
              <w:autoSpaceDE w:val="0"/>
              <w:autoSpaceDN w:val="0"/>
              <w:adjustRightInd w:val="0"/>
            </w:pPr>
          </w:p>
          <w:p w14:paraId="64B6FD32" w14:textId="77777777" w:rsidR="00154603" w:rsidRPr="00291984" w:rsidRDefault="00154603" w:rsidP="00F40318">
            <w:pPr>
              <w:pStyle w:val="Footer"/>
              <w:tabs>
                <w:tab w:val="clear" w:pos="4153"/>
                <w:tab w:val="clear" w:pos="8306"/>
              </w:tabs>
              <w:autoSpaceDE w:val="0"/>
              <w:autoSpaceDN w:val="0"/>
              <w:adjustRightInd w:val="0"/>
            </w:pPr>
            <w:r w:rsidRPr="00291984">
              <w:t>______________________________</w:t>
            </w:r>
          </w:p>
          <w:p w14:paraId="5B1C58FB" w14:textId="77777777" w:rsidR="00154603" w:rsidRPr="00291984" w:rsidRDefault="00154603" w:rsidP="000E6452">
            <w:pPr>
              <w:pStyle w:val="Footer"/>
              <w:tabs>
                <w:tab w:val="clear" w:pos="4153"/>
                <w:tab w:val="clear" w:pos="8306"/>
              </w:tabs>
              <w:autoSpaceDE w:val="0"/>
              <w:autoSpaceDN w:val="0"/>
              <w:adjustRightInd w:val="0"/>
            </w:pPr>
            <w:r w:rsidRPr="00291984">
              <w:t>/</w:t>
            </w:r>
            <w:r w:rsidRPr="00291984">
              <w:softHyphen/>
              <w:t>________________/</w:t>
            </w:r>
          </w:p>
          <w:p w14:paraId="698E6BA6" w14:textId="77777777" w:rsidR="00154603" w:rsidRPr="00291984" w:rsidRDefault="00154603" w:rsidP="00F40318">
            <w:pPr>
              <w:autoSpaceDE w:val="0"/>
              <w:autoSpaceDN w:val="0"/>
              <w:adjustRightInd w:val="0"/>
            </w:pPr>
          </w:p>
        </w:tc>
      </w:tr>
    </w:tbl>
    <w:p w14:paraId="6FBA8981" w14:textId="77777777" w:rsidR="00154603" w:rsidRPr="00291984" w:rsidRDefault="00154603" w:rsidP="00154603"/>
    <w:p w14:paraId="6239FD97" w14:textId="77777777" w:rsidR="00154603" w:rsidRPr="00291984" w:rsidRDefault="00154603" w:rsidP="00154603"/>
    <w:p w14:paraId="65C28110" w14:textId="77777777" w:rsidR="0001606D" w:rsidRPr="00291984" w:rsidRDefault="0001606D" w:rsidP="002213B3">
      <w:pPr>
        <w:autoSpaceDE w:val="0"/>
        <w:autoSpaceDN w:val="0"/>
        <w:adjustRightInd w:val="0"/>
        <w:spacing w:line="240" w:lineRule="exact"/>
        <w:jc w:val="center"/>
        <w:rPr>
          <w:b/>
          <w:bCs/>
        </w:rPr>
      </w:pPr>
    </w:p>
    <w:sectPr w:rsidR="0001606D" w:rsidRPr="00291984" w:rsidSect="00645036">
      <w:footerReference w:type="default" r:id="rId9"/>
      <w:pgSz w:w="11906" w:h="16838"/>
      <w:pgMar w:top="851" w:right="991" w:bottom="709" w:left="156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C398BF" w14:textId="77777777" w:rsidR="00880602" w:rsidRDefault="00880602">
      <w:r>
        <w:separator/>
      </w:r>
    </w:p>
  </w:endnote>
  <w:endnote w:type="continuationSeparator" w:id="0">
    <w:p w14:paraId="600C8514" w14:textId="77777777" w:rsidR="00880602" w:rsidRDefault="008806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ndara">
    <w:altName w:val="Segoe UI"/>
    <w:panose1 w:val="020E0502030303020204"/>
    <w:charset w:val="BA"/>
    <w:family w:val="swiss"/>
    <w:pitch w:val="variable"/>
    <w:sig w:usb0="A00002EF" w:usb1="4000A44B" w:usb2="00000000" w:usb3="00000000" w:csb0="0000019F" w:csb1="00000000"/>
  </w:font>
  <w:font w:name="RimTimes">
    <w:altName w:val="Times New Roman"/>
    <w:panose1 w:val="00000000000000000000"/>
    <w:charset w:val="BA"/>
    <w:family w:val="roman"/>
    <w:notTrueType/>
    <w:pitch w:val="variable"/>
    <w:sig w:usb0="00000005" w:usb1="00000000" w:usb2="00000000" w:usb3="00000000" w:csb0="00000080" w:csb1="00000000"/>
  </w:font>
  <w:font w:name="Calibri">
    <w:altName w:val="Calibri Light"/>
    <w:panose1 w:val="020F0502020204030204"/>
    <w:charset w:val="00"/>
    <w:family w:val="roman"/>
    <w:notTrueType/>
    <w:pitch w:val="default"/>
  </w:font>
  <w:font w:name="Dutch TL">
    <w:charset w:val="CC"/>
    <w:family w:val="roman"/>
    <w:pitch w:val="variable"/>
    <w:sig w:usb0="800002AF" w:usb1="5000204A" w:usb2="00000000" w:usb3="00000000" w:csb0="0000009F" w:csb1="00000000"/>
  </w:font>
  <w:font w:name="Verdana">
    <w:panose1 w:val="020B0604030504040204"/>
    <w:charset w:val="BA"/>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Cambria">
    <w:altName w:val="Calisto MT"/>
    <w:panose1 w:val="02040503050406030204"/>
    <w:charset w:val="BA"/>
    <w:family w:val="roman"/>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709627"/>
      <w:docPartObj>
        <w:docPartGallery w:val="Page Numbers (Bottom of Page)"/>
        <w:docPartUnique/>
      </w:docPartObj>
    </w:sdtPr>
    <w:sdtEndPr/>
    <w:sdtContent>
      <w:p w14:paraId="3D7E1EC4" w14:textId="77777777" w:rsidR="009003DD" w:rsidRDefault="00A33623">
        <w:pPr>
          <w:pStyle w:val="Footer"/>
          <w:jc w:val="right"/>
        </w:pPr>
        <w:r>
          <w:fldChar w:fldCharType="begin"/>
        </w:r>
        <w:r w:rsidR="00876DDC">
          <w:instrText xml:space="preserve"> PAGE   \* MERGEFORMAT </w:instrText>
        </w:r>
        <w:r>
          <w:fldChar w:fldCharType="separate"/>
        </w:r>
        <w:r w:rsidR="001A0818">
          <w:rPr>
            <w:noProof/>
          </w:rPr>
          <w:t>4</w:t>
        </w:r>
        <w:r>
          <w:rPr>
            <w:noProof/>
          </w:rPr>
          <w:fldChar w:fldCharType="end"/>
        </w:r>
      </w:p>
    </w:sdtContent>
  </w:sdt>
  <w:p w14:paraId="2A6F24E3" w14:textId="77777777" w:rsidR="009003DD" w:rsidRDefault="009003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E91978" w14:textId="77777777" w:rsidR="00880602" w:rsidRDefault="00880602">
      <w:r>
        <w:separator/>
      </w:r>
    </w:p>
  </w:footnote>
  <w:footnote w:type="continuationSeparator" w:id="0">
    <w:p w14:paraId="1BB0A9C9" w14:textId="77777777" w:rsidR="00880602" w:rsidRDefault="008806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B21461"/>
    <w:multiLevelType w:val="multilevel"/>
    <w:tmpl w:val="09D0EAB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80427AD"/>
    <w:multiLevelType w:val="multilevel"/>
    <w:tmpl w:val="9B6E5BF2"/>
    <w:lvl w:ilvl="0">
      <w:start w:val="14"/>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
    <w:nsid w:val="0C066CD1"/>
    <w:multiLevelType w:val="multilevel"/>
    <w:tmpl w:val="DF7E9DDC"/>
    <w:lvl w:ilvl="0">
      <w:start w:val="18"/>
      <w:numFmt w:val="decimal"/>
      <w:lvlText w:val="%1."/>
      <w:lvlJc w:val="left"/>
      <w:pPr>
        <w:ind w:left="660" w:hanging="660"/>
      </w:pPr>
      <w:rPr>
        <w:rFonts w:hint="default"/>
      </w:rPr>
    </w:lvl>
    <w:lvl w:ilvl="1">
      <w:start w:val="2"/>
      <w:numFmt w:val="decimal"/>
      <w:lvlText w:val="%1.%2."/>
      <w:lvlJc w:val="left"/>
      <w:pPr>
        <w:ind w:left="1014" w:hanging="66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
    <w:nsid w:val="0D907D6F"/>
    <w:multiLevelType w:val="hybridMultilevel"/>
    <w:tmpl w:val="37D2E8EE"/>
    <w:lvl w:ilvl="0" w:tplc="353209E6">
      <w:start w:val="1"/>
      <w:numFmt w:val="bullet"/>
      <w:lvlText w:val="-"/>
      <w:lvlJc w:val="left"/>
      <w:pPr>
        <w:tabs>
          <w:tab w:val="num" w:pos="1440"/>
        </w:tabs>
        <w:ind w:left="1440" w:hanging="360"/>
      </w:pPr>
      <w:rPr>
        <w:rFonts w:ascii="Times New Roman" w:eastAsia="Times New Roman" w:hAnsi="Times New Roman" w:cs="Times New Roman" w:hint="default"/>
      </w:rPr>
    </w:lvl>
    <w:lvl w:ilvl="1" w:tplc="04260003" w:tentative="1">
      <w:start w:val="1"/>
      <w:numFmt w:val="bullet"/>
      <w:lvlText w:val="o"/>
      <w:lvlJc w:val="left"/>
      <w:pPr>
        <w:tabs>
          <w:tab w:val="num" w:pos="2160"/>
        </w:tabs>
        <w:ind w:left="2160" w:hanging="360"/>
      </w:pPr>
      <w:rPr>
        <w:rFonts w:ascii="Courier New" w:hAnsi="Courier New" w:cs="Courier New" w:hint="default"/>
      </w:rPr>
    </w:lvl>
    <w:lvl w:ilvl="2" w:tplc="04260005" w:tentative="1">
      <w:start w:val="1"/>
      <w:numFmt w:val="bullet"/>
      <w:lvlText w:val=""/>
      <w:lvlJc w:val="left"/>
      <w:pPr>
        <w:tabs>
          <w:tab w:val="num" w:pos="2880"/>
        </w:tabs>
        <w:ind w:left="2880" w:hanging="360"/>
      </w:pPr>
      <w:rPr>
        <w:rFonts w:ascii="Wingdings" w:hAnsi="Wingdings" w:hint="default"/>
      </w:rPr>
    </w:lvl>
    <w:lvl w:ilvl="3" w:tplc="04260001" w:tentative="1">
      <w:start w:val="1"/>
      <w:numFmt w:val="bullet"/>
      <w:lvlText w:val=""/>
      <w:lvlJc w:val="left"/>
      <w:pPr>
        <w:tabs>
          <w:tab w:val="num" w:pos="3600"/>
        </w:tabs>
        <w:ind w:left="3600" w:hanging="360"/>
      </w:pPr>
      <w:rPr>
        <w:rFonts w:ascii="Symbol" w:hAnsi="Symbol" w:hint="default"/>
      </w:rPr>
    </w:lvl>
    <w:lvl w:ilvl="4" w:tplc="04260003" w:tentative="1">
      <w:start w:val="1"/>
      <w:numFmt w:val="bullet"/>
      <w:lvlText w:val="o"/>
      <w:lvlJc w:val="left"/>
      <w:pPr>
        <w:tabs>
          <w:tab w:val="num" w:pos="4320"/>
        </w:tabs>
        <w:ind w:left="4320" w:hanging="360"/>
      </w:pPr>
      <w:rPr>
        <w:rFonts w:ascii="Courier New" w:hAnsi="Courier New" w:cs="Courier New" w:hint="default"/>
      </w:rPr>
    </w:lvl>
    <w:lvl w:ilvl="5" w:tplc="04260005" w:tentative="1">
      <w:start w:val="1"/>
      <w:numFmt w:val="bullet"/>
      <w:lvlText w:val=""/>
      <w:lvlJc w:val="left"/>
      <w:pPr>
        <w:tabs>
          <w:tab w:val="num" w:pos="5040"/>
        </w:tabs>
        <w:ind w:left="5040" w:hanging="360"/>
      </w:pPr>
      <w:rPr>
        <w:rFonts w:ascii="Wingdings" w:hAnsi="Wingdings" w:hint="default"/>
      </w:rPr>
    </w:lvl>
    <w:lvl w:ilvl="6" w:tplc="04260001" w:tentative="1">
      <w:start w:val="1"/>
      <w:numFmt w:val="bullet"/>
      <w:lvlText w:val=""/>
      <w:lvlJc w:val="left"/>
      <w:pPr>
        <w:tabs>
          <w:tab w:val="num" w:pos="5760"/>
        </w:tabs>
        <w:ind w:left="5760" w:hanging="360"/>
      </w:pPr>
      <w:rPr>
        <w:rFonts w:ascii="Symbol" w:hAnsi="Symbol" w:hint="default"/>
      </w:rPr>
    </w:lvl>
    <w:lvl w:ilvl="7" w:tplc="04260003" w:tentative="1">
      <w:start w:val="1"/>
      <w:numFmt w:val="bullet"/>
      <w:lvlText w:val="o"/>
      <w:lvlJc w:val="left"/>
      <w:pPr>
        <w:tabs>
          <w:tab w:val="num" w:pos="6480"/>
        </w:tabs>
        <w:ind w:left="6480" w:hanging="360"/>
      </w:pPr>
      <w:rPr>
        <w:rFonts w:ascii="Courier New" w:hAnsi="Courier New" w:cs="Courier New" w:hint="default"/>
      </w:rPr>
    </w:lvl>
    <w:lvl w:ilvl="8" w:tplc="04260005" w:tentative="1">
      <w:start w:val="1"/>
      <w:numFmt w:val="bullet"/>
      <w:lvlText w:val=""/>
      <w:lvlJc w:val="left"/>
      <w:pPr>
        <w:tabs>
          <w:tab w:val="num" w:pos="7200"/>
        </w:tabs>
        <w:ind w:left="7200" w:hanging="360"/>
      </w:pPr>
      <w:rPr>
        <w:rFonts w:ascii="Wingdings" w:hAnsi="Wingdings" w:hint="default"/>
      </w:rPr>
    </w:lvl>
  </w:abstractNum>
  <w:abstractNum w:abstractNumId="4">
    <w:nsid w:val="134D2C7D"/>
    <w:multiLevelType w:val="hybridMultilevel"/>
    <w:tmpl w:val="9FBEC166"/>
    <w:lvl w:ilvl="0" w:tplc="716A8C60">
      <w:start w:val="7"/>
      <w:numFmt w:val="bullet"/>
      <w:lvlText w:val="-"/>
      <w:lvlJc w:val="left"/>
      <w:pPr>
        <w:ind w:left="786" w:hanging="360"/>
      </w:pPr>
      <w:rPr>
        <w:rFonts w:ascii="TimesNewRomanPSMT" w:eastAsia="Times New Roman" w:hAnsi="TimesNewRomanPSMT" w:cs="TimesNewRomanPSMT"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
    <w:nsid w:val="15F74EE6"/>
    <w:multiLevelType w:val="hybridMultilevel"/>
    <w:tmpl w:val="E4426A82"/>
    <w:lvl w:ilvl="0" w:tplc="BCD4A420">
      <w:start w:val="1"/>
      <w:numFmt w:val="decimal"/>
      <w:lvlText w:val="%1."/>
      <w:lvlJc w:val="left"/>
      <w:pPr>
        <w:tabs>
          <w:tab w:val="num" w:pos="720"/>
        </w:tabs>
        <w:ind w:left="720" w:hanging="360"/>
      </w:pPr>
      <w:rPr>
        <w:rFonts w:hint="default"/>
        <w:b/>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6">
    <w:nsid w:val="160735DB"/>
    <w:multiLevelType w:val="multilevel"/>
    <w:tmpl w:val="D4020086"/>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7">
    <w:nsid w:val="1E3D3AFB"/>
    <w:multiLevelType w:val="multilevel"/>
    <w:tmpl w:val="209EA8BA"/>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23617ABD"/>
    <w:multiLevelType w:val="hybridMultilevel"/>
    <w:tmpl w:val="F4A4EBF0"/>
    <w:lvl w:ilvl="0" w:tplc="3BB61B56">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30196105"/>
    <w:multiLevelType w:val="multilevel"/>
    <w:tmpl w:val="5232C834"/>
    <w:lvl w:ilvl="0">
      <w:start w:val="2"/>
      <w:numFmt w:val="decimal"/>
      <w:lvlText w:val="%1."/>
      <w:lvlJc w:val="left"/>
      <w:pPr>
        <w:tabs>
          <w:tab w:val="num" w:pos="360"/>
        </w:tabs>
        <w:ind w:left="360" w:hanging="360"/>
      </w:pPr>
      <w:rPr>
        <w:rFonts w:ascii="Times New Roman" w:hAnsi="Times New Roman"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980"/>
        </w:tabs>
        <w:ind w:left="1764" w:hanging="504"/>
      </w:pPr>
      <w:rPr>
        <w:rFonts w:hint="default"/>
        <w:b w:val="0"/>
      </w:rPr>
    </w:lvl>
    <w:lvl w:ilvl="3">
      <w:start w:val="1"/>
      <w:numFmt w:val="decimal"/>
      <w:lvlText w:val="%1.%2.%3.%4."/>
      <w:lvlJc w:val="left"/>
      <w:pPr>
        <w:tabs>
          <w:tab w:val="num" w:pos="1800"/>
        </w:tabs>
        <w:ind w:left="1728" w:hanging="648"/>
      </w:pPr>
      <w:rPr>
        <w:rFonts w:hint="default"/>
        <w:b/>
      </w:rPr>
    </w:lvl>
    <w:lvl w:ilvl="4">
      <w:start w:val="1"/>
      <w:numFmt w:val="decimal"/>
      <w:lvlText w:val="%1.%2.%3.%4.%5."/>
      <w:lvlJc w:val="left"/>
      <w:pPr>
        <w:tabs>
          <w:tab w:val="num" w:pos="2520"/>
        </w:tabs>
        <w:ind w:left="2232" w:hanging="792"/>
      </w:pPr>
      <w:rPr>
        <w:rFonts w:hint="default"/>
        <w:b/>
      </w:rPr>
    </w:lvl>
    <w:lvl w:ilvl="5">
      <w:start w:val="1"/>
      <w:numFmt w:val="decimal"/>
      <w:lvlText w:val="%1.%2.%3.%4.%5.%6."/>
      <w:lvlJc w:val="left"/>
      <w:pPr>
        <w:tabs>
          <w:tab w:val="num" w:pos="2880"/>
        </w:tabs>
        <w:ind w:left="2736" w:hanging="936"/>
      </w:pPr>
      <w:rPr>
        <w:rFonts w:hint="default"/>
        <w:b/>
      </w:rPr>
    </w:lvl>
    <w:lvl w:ilvl="6">
      <w:start w:val="1"/>
      <w:numFmt w:val="decimal"/>
      <w:lvlText w:val="%1.%2.%3.%4.%5.%6.%7."/>
      <w:lvlJc w:val="left"/>
      <w:pPr>
        <w:tabs>
          <w:tab w:val="num" w:pos="3600"/>
        </w:tabs>
        <w:ind w:left="3240" w:hanging="1080"/>
      </w:pPr>
      <w:rPr>
        <w:rFonts w:hint="default"/>
        <w:b/>
      </w:rPr>
    </w:lvl>
    <w:lvl w:ilvl="7">
      <w:start w:val="1"/>
      <w:numFmt w:val="decimal"/>
      <w:lvlText w:val="%1.%2.%3.%4.%5.%6.%7.%8."/>
      <w:lvlJc w:val="left"/>
      <w:pPr>
        <w:tabs>
          <w:tab w:val="num" w:pos="3960"/>
        </w:tabs>
        <w:ind w:left="3744" w:hanging="1224"/>
      </w:pPr>
      <w:rPr>
        <w:rFonts w:hint="default"/>
        <w:b/>
      </w:rPr>
    </w:lvl>
    <w:lvl w:ilvl="8">
      <w:start w:val="1"/>
      <w:numFmt w:val="decimal"/>
      <w:lvlText w:val="%1.%2.%3.%4.%5.%6.%7.%8.%9."/>
      <w:lvlJc w:val="left"/>
      <w:pPr>
        <w:tabs>
          <w:tab w:val="num" w:pos="4680"/>
        </w:tabs>
        <w:ind w:left="4320" w:hanging="1440"/>
      </w:pPr>
      <w:rPr>
        <w:rFonts w:hint="default"/>
        <w:b/>
      </w:rPr>
    </w:lvl>
  </w:abstractNum>
  <w:abstractNum w:abstractNumId="10">
    <w:nsid w:val="314F6290"/>
    <w:multiLevelType w:val="multilevel"/>
    <w:tmpl w:val="11EA8394"/>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146"/>
        </w:tabs>
        <w:ind w:left="1146"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
    <w:nsid w:val="32302724"/>
    <w:multiLevelType w:val="hybridMultilevel"/>
    <w:tmpl w:val="1FE4B8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nsid w:val="32CA2E70"/>
    <w:multiLevelType w:val="hybridMultilevel"/>
    <w:tmpl w:val="3EB629E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C79412A"/>
    <w:multiLevelType w:val="multilevel"/>
    <w:tmpl w:val="644C2AF2"/>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4">
    <w:nsid w:val="4139703C"/>
    <w:multiLevelType w:val="multilevel"/>
    <w:tmpl w:val="209EA8BA"/>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E623C29"/>
    <w:multiLevelType w:val="hybridMultilevel"/>
    <w:tmpl w:val="78E68698"/>
    <w:lvl w:ilvl="0" w:tplc="04260001">
      <w:start w:val="1"/>
      <w:numFmt w:val="bullet"/>
      <w:lvlText w:val=""/>
      <w:lvlJc w:val="left"/>
      <w:pPr>
        <w:ind w:left="3468" w:hanging="360"/>
      </w:pPr>
      <w:rPr>
        <w:rFonts w:ascii="Symbol" w:hAnsi="Symbol" w:hint="default"/>
      </w:rPr>
    </w:lvl>
    <w:lvl w:ilvl="1" w:tplc="04260003" w:tentative="1">
      <w:start w:val="1"/>
      <w:numFmt w:val="bullet"/>
      <w:lvlText w:val="o"/>
      <w:lvlJc w:val="left"/>
      <w:pPr>
        <w:ind w:left="4188" w:hanging="360"/>
      </w:pPr>
      <w:rPr>
        <w:rFonts w:ascii="Courier New" w:hAnsi="Courier New" w:cs="Courier New" w:hint="default"/>
      </w:rPr>
    </w:lvl>
    <w:lvl w:ilvl="2" w:tplc="04260005" w:tentative="1">
      <w:start w:val="1"/>
      <w:numFmt w:val="bullet"/>
      <w:lvlText w:val=""/>
      <w:lvlJc w:val="left"/>
      <w:pPr>
        <w:ind w:left="4908" w:hanging="360"/>
      </w:pPr>
      <w:rPr>
        <w:rFonts w:ascii="Wingdings" w:hAnsi="Wingdings" w:hint="default"/>
      </w:rPr>
    </w:lvl>
    <w:lvl w:ilvl="3" w:tplc="04260001" w:tentative="1">
      <w:start w:val="1"/>
      <w:numFmt w:val="bullet"/>
      <w:lvlText w:val=""/>
      <w:lvlJc w:val="left"/>
      <w:pPr>
        <w:ind w:left="5628" w:hanging="360"/>
      </w:pPr>
      <w:rPr>
        <w:rFonts w:ascii="Symbol" w:hAnsi="Symbol" w:hint="default"/>
      </w:rPr>
    </w:lvl>
    <w:lvl w:ilvl="4" w:tplc="04260003" w:tentative="1">
      <w:start w:val="1"/>
      <w:numFmt w:val="bullet"/>
      <w:lvlText w:val="o"/>
      <w:lvlJc w:val="left"/>
      <w:pPr>
        <w:ind w:left="6348" w:hanging="360"/>
      </w:pPr>
      <w:rPr>
        <w:rFonts w:ascii="Courier New" w:hAnsi="Courier New" w:cs="Courier New" w:hint="default"/>
      </w:rPr>
    </w:lvl>
    <w:lvl w:ilvl="5" w:tplc="04260005" w:tentative="1">
      <w:start w:val="1"/>
      <w:numFmt w:val="bullet"/>
      <w:lvlText w:val=""/>
      <w:lvlJc w:val="left"/>
      <w:pPr>
        <w:ind w:left="7068" w:hanging="360"/>
      </w:pPr>
      <w:rPr>
        <w:rFonts w:ascii="Wingdings" w:hAnsi="Wingdings" w:hint="default"/>
      </w:rPr>
    </w:lvl>
    <w:lvl w:ilvl="6" w:tplc="04260001" w:tentative="1">
      <w:start w:val="1"/>
      <w:numFmt w:val="bullet"/>
      <w:lvlText w:val=""/>
      <w:lvlJc w:val="left"/>
      <w:pPr>
        <w:ind w:left="7788" w:hanging="360"/>
      </w:pPr>
      <w:rPr>
        <w:rFonts w:ascii="Symbol" w:hAnsi="Symbol" w:hint="default"/>
      </w:rPr>
    </w:lvl>
    <w:lvl w:ilvl="7" w:tplc="04260003" w:tentative="1">
      <w:start w:val="1"/>
      <w:numFmt w:val="bullet"/>
      <w:lvlText w:val="o"/>
      <w:lvlJc w:val="left"/>
      <w:pPr>
        <w:ind w:left="8508" w:hanging="360"/>
      </w:pPr>
      <w:rPr>
        <w:rFonts w:ascii="Courier New" w:hAnsi="Courier New" w:cs="Courier New" w:hint="default"/>
      </w:rPr>
    </w:lvl>
    <w:lvl w:ilvl="8" w:tplc="04260005" w:tentative="1">
      <w:start w:val="1"/>
      <w:numFmt w:val="bullet"/>
      <w:lvlText w:val=""/>
      <w:lvlJc w:val="left"/>
      <w:pPr>
        <w:ind w:left="9228" w:hanging="360"/>
      </w:pPr>
      <w:rPr>
        <w:rFonts w:ascii="Wingdings" w:hAnsi="Wingdings" w:hint="default"/>
      </w:rPr>
    </w:lvl>
  </w:abstractNum>
  <w:abstractNum w:abstractNumId="16">
    <w:nsid w:val="57B46615"/>
    <w:multiLevelType w:val="hybridMultilevel"/>
    <w:tmpl w:val="7876E9EC"/>
    <w:lvl w:ilvl="0" w:tplc="04260001">
      <w:start w:val="1"/>
      <w:numFmt w:val="decimal"/>
      <w:lvlText w:val="%1."/>
      <w:lvlJc w:val="left"/>
      <w:pPr>
        <w:tabs>
          <w:tab w:val="num" w:pos="360"/>
        </w:tabs>
        <w:ind w:left="360" w:hanging="360"/>
      </w:pPr>
      <w:rPr>
        <w:rFonts w:ascii="Times New Roman" w:hAnsi="Times New Roman" w:hint="default"/>
      </w:rPr>
    </w:lvl>
    <w:lvl w:ilvl="1" w:tplc="04260003">
      <w:start w:val="1"/>
      <w:numFmt w:val="lowerLetter"/>
      <w:lvlText w:val="%2."/>
      <w:lvlJc w:val="left"/>
      <w:pPr>
        <w:tabs>
          <w:tab w:val="num" w:pos="1440"/>
        </w:tabs>
        <w:ind w:left="1440" w:hanging="360"/>
      </w:pPr>
    </w:lvl>
    <w:lvl w:ilvl="2" w:tplc="04260005" w:tentative="1">
      <w:start w:val="1"/>
      <w:numFmt w:val="lowerRoman"/>
      <w:lvlText w:val="%3."/>
      <w:lvlJc w:val="right"/>
      <w:pPr>
        <w:tabs>
          <w:tab w:val="num" w:pos="2160"/>
        </w:tabs>
        <w:ind w:left="2160" w:hanging="180"/>
      </w:pPr>
    </w:lvl>
    <w:lvl w:ilvl="3" w:tplc="04260001" w:tentative="1">
      <w:start w:val="1"/>
      <w:numFmt w:val="decimal"/>
      <w:lvlText w:val="%4."/>
      <w:lvlJc w:val="left"/>
      <w:pPr>
        <w:tabs>
          <w:tab w:val="num" w:pos="2880"/>
        </w:tabs>
        <w:ind w:left="2880" w:hanging="360"/>
      </w:pPr>
    </w:lvl>
    <w:lvl w:ilvl="4" w:tplc="04260003" w:tentative="1">
      <w:start w:val="1"/>
      <w:numFmt w:val="lowerLetter"/>
      <w:lvlText w:val="%5."/>
      <w:lvlJc w:val="left"/>
      <w:pPr>
        <w:tabs>
          <w:tab w:val="num" w:pos="3600"/>
        </w:tabs>
        <w:ind w:left="3600" w:hanging="360"/>
      </w:pPr>
    </w:lvl>
    <w:lvl w:ilvl="5" w:tplc="04260005" w:tentative="1">
      <w:start w:val="1"/>
      <w:numFmt w:val="lowerRoman"/>
      <w:lvlText w:val="%6."/>
      <w:lvlJc w:val="right"/>
      <w:pPr>
        <w:tabs>
          <w:tab w:val="num" w:pos="4320"/>
        </w:tabs>
        <w:ind w:left="4320" w:hanging="180"/>
      </w:pPr>
    </w:lvl>
    <w:lvl w:ilvl="6" w:tplc="04260001" w:tentative="1">
      <w:start w:val="1"/>
      <w:numFmt w:val="decimal"/>
      <w:lvlText w:val="%7."/>
      <w:lvlJc w:val="left"/>
      <w:pPr>
        <w:tabs>
          <w:tab w:val="num" w:pos="5040"/>
        </w:tabs>
        <w:ind w:left="5040" w:hanging="360"/>
      </w:pPr>
    </w:lvl>
    <w:lvl w:ilvl="7" w:tplc="04260003" w:tentative="1">
      <w:start w:val="1"/>
      <w:numFmt w:val="lowerLetter"/>
      <w:lvlText w:val="%8."/>
      <w:lvlJc w:val="left"/>
      <w:pPr>
        <w:tabs>
          <w:tab w:val="num" w:pos="5760"/>
        </w:tabs>
        <w:ind w:left="5760" w:hanging="360"/>
      </w:pPr>
    </w:lvl>
    <w:lvl w:ilvl="8" w:tplc="04260005" w:tentative="1">
      <w:start w:val="1"/>
      <w:numFmt w:val="lowerRoman"/>
      <w:lvlText w:val="%9."/>
      <w:lvlJc w:val="right"/>
      <w:pPr>
        <w:tabs>
          <w:tab w:val="num" w:pos="6480"/>
        </w:tabs>
        <w:ind w:left="6480" w:hanging="180"/>
      </w:pPr>
    </w:lvl>
  </w:abstractNum>
  <w:abstractNum w:abstractNumId="17">
    <w:nsid w:val="62273D32"/>
    <w:multiLevelType w:val="hybridMultilevel"/>
    <w:tmpl w:val="BB78880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nsid w:val="62465F05"/>
    <w:multiLevelType w:val="multilevel"/>
    <w:tmpl w:val="271CB1DC"/>
    <w:lvl w:ilvl="0">
      <w:start w:val="12"/>
      <w:numFmt w:val="decimal"/>
      <w:lvlText w:val="%1."/>
      <w:lvlJc w:val="left"/>
      <w:pPr>
        <w:ind w:left="660" w:hanging="660"/>
      </w:pPr>
      <w:rPr>
        <w:rFonts w:hint="default"/>
      </w:rPr>
    </w:lvl>
    <w:lvl w:ilvl="1">
      <w:start w:val="6"/>
      <w:numFmt w:val="decimal"/>
      <w:lvlText w:val="%1.%2."/>
      <w:lvlJc w:val="left"/>
      <w:pPr>
        <w:ind w:left="840" w:hanging="6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nsid w:val="62F04E06"/>
    <w:multiLevelType w:val="multilevel"/>
    <w:tmpl w:val="1C1E2516"/>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20">
    <w:nsid w:val="63451A9E"/>
    <w:multiLevelType w:val="multilevel"/>
    <w:tmpl w:val="06809FC8"/>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val="0"/>
        <w:color w:val="auto"/>
        <w:sz w:val="24"/>
        <w:szCs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D1216D7"/>
    <w:multiLevelType w:val="multilevel"/>
    <w:tmpl w:val="BC4AFD86"/>
    <w:lvl w:ilvl="0">
      <w:start w:val="10"/>
      <w:numFmt w:val="decimal"/>
      <w:lvlText w:val="%1."/>
      <w:lvlJc w:val="left"/>
      <w:pPr>
        <w:ind w:left="660" w:hanging="660"/>
      </w:pPr>
      <w:rPr>
        <w:rFonts w:hint="default"/>
        <w:b w:val="0"/>
      </w:rPr>
    </w:lvl>
    <w:lvl w:ilvl="1">
      <w:start w:val="1"/>
      <w:numFmt w:val="decimal"/>
      <w:lvlText w:val="%1.%2."/>
      <w:lvlJc w:val="left"/>
      <w:pPr>
        <w:ind w:left="1020" w:hanging="660"/>
      </w:pPr>
      <w:rPr>
        <w:rFonts w:hint="default"/>
        <w:b w:val="0"/>
      </w:rPr>
    </w:lvl>
    <w:lvl w:ilvl="2">
      <w:start w:val="2"/>
      <w:numFmt w:val="decimal"/>
      <w:lvlText w:val="%1.%2.%3."/>
      <w:lvlJc w:val="left"/>
      <w:pPr>
        <w:ind w:left="1440"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val="0"/>
      </w:rPr>
    </w:lvl>
    <w:lvl w:ilvl="5">
      <w:start w:val="1"/>
      <w:numFmt w:val="decimal"/>
      <w:lvlText w:val="%1.%2.%3.%4.%5.%6."/>
      <w:lvlJc w:val="left"/>
      <w:pPr>
        <w:ind w:left="2880" w:hanging="1080"/>
      </w:pPr>
      <w:rPr>
        <w:rFonts w:hint="default"/>
        <w:b w:val="0"/>
      </w:rPr>
    </w:lvl>
    <w:lvl w:ilvl="6">
      <w:start w:val="1"/>
      <w:numFmt w:val="decimal"/>
      <w:lvlText w:val="%1.%2.%3.%4.%5.%6.%7."/>
      <w:lvlJc w:val="left"/>
      <w:pPr>
        <w:ind w:left="3600" w:hanging="1440"/>
      </w:pPr>
      <w:rPr>
        <w:rFonts w:hint="default"/>
        <w:b w:val="0"/>
      </w:rPr>
    </w:lvl>
    <w:lvl w:ilvl="7">
      <w:start w:val="1"/>
      <w:numFmt w:val="decimal"/>
      <w:lvlText w:val="%1.%2.%3.%4.%5.%6.%7.%8."/>
      <w:lvlJc w:val="left"/>
      <w:pPr>
        <w:ind w:left="3960" w:hanging="1440"/>
      </w:pPr>
      <w:rPr>
        <w:rFonts w:hint="default"/>
        <w:b w:val="0"/>
      </w:rPr>
    </w:lvl>
    <w:lvl w:ilvl="8">
      <w:start w:val="1"/>
      <w:numFmt w:val="decimal"/>
      <w:lvlText w:val="%1.%2.%3.%4.%5.%6.%7.%8.%9."/>
      <w:lvlJc w:val="left"/>
      <w:pPr>
        <w:ind w:left="4680" w:hanging="1800"/>
      </w:pPr>
      <w:rPr>
        <w:rFonts w:hint="default"/>
        <w:b w:val="0"/>
      </w:rPr>
    </w:lvl>
  </w:abstractNum>
  <w:abstractNum w:abstractNumId="22">
    <w:nsid w:val="6EC7098F"/>
    <w:multiLevelType w:val="hybridMultilevel"/>
    <w:tmpl w:val="1074A9DA"/>
    <w:lvl w:ilvl="0" w:tplc="FFFFFFFF">
      <w:start w:val="9"/>
      <w:numFmt w:val="bullet"/>
      <w:lvlText w:val=""/>
      <w:lvlJc w:val="left"/>
      <w:pPr>
        <w:tabs>
          <w:tab w:val="num" w:pos="2992"/>
        </w:tabs>
        <w:ind w:left="2992" w:hanging="360"/>
      </w:pPr>
      <w:rPr>
        <w:rFonts w:ascii="Symbol" w:eastAsia="Times New Roman" w:hAnsi="Symbol" w:cs="Times New Roman" w:hint="default"/>
      </w:rPr>
    </w:lvl>
    <w:lvl w:ilvl="1" w:tplc="FFFFFFFF">
      <w:start w:val="1"/>
      <w:numFmt w:val="bullet"/>
      <w:lvlText w:val="o"/>
      <w:lvlJc w:val="left"/>
      <w:pPr>
        <w:tabs>
          <w:tab w:val="num" w:pos="3712"/>
        </w:tabs>
        <w:ind w:left="3712" w:hanging="360"/>
      </w:pPr>
      <w:rPr>
        <w:rFonts w:ascii="Courier New" w:hAnsi="Courier New" w:cs="Courier New" w:hint="default"/>
      </w:rPr>
    </w:lvl>
    <w:lvl w:ilvl="2" w:tplc="FFFFFFFF" w:tentative="1">
      <w:start w:val="1"/>
      <w:numFmt w:val="bullet"/>
      <w:lvlText w:val=""/>
      <w:lvlJc w:val="left"/>
      <w:pPr>
        <w:tabs>
          <w:tab w:val="num" w:pos="4432"/>
        </w:tabs>
        <w:ind w:left="4432" w:hanging="360"/>
      </w:pPr>
      <w:rPr>
        <w:rFonts w:ascii="Wingdings" w:hAnsi="Wingdings" w:hint="default"/>
      </w:rPr>
    </w:lvl>
    <w:lvl w:ilvl="3" w:tplc="FFFFFFFF" w:tentative="1">
      <w:start w:val="1"/>
      <w:numFmt w:val="bullet"/>
      <w:lvlText w:val=""/>
      <w:lvlJc w:val="left"/>
      <w:pPr>
        <w:tabs>
          <w:tab w:val="num" w:pos="5152"/>
        </w:tabs>
        <w:ind w:left="5152" w:hanging="360"/>
      </w:pPr>
      <w:rPr>
        <w:rFonts w:ascii="Symbol" w:hAnsi="Symbol" w:hint="default"/>
      </w:rPr>
    </w:lvl>
    <w:lvl w:ilvl="4" w:tplc="FFFFFFFF" w:tentative="1">
      <w:start w:val="1"/>
      <w:numFmt w:val="bullet"/>
      <w:lvlText w:val="o"/>
      <w:lvlJc w:val="left"/>
      <w:pPr>
        <w:tabs>
          <w:tab w:val="num" w:pos="5872"/>
        </w:tabs>
        <w:ind w:left="5872" w:hanging="360"/>
      </w:pPr>
      <w:rPr>
        <w:rFonts w:ascii="Courier New" w:hAnsi="Courier New" w:cs="Courier New" w:hint="default"/>
      </w:rPr>
    </w:lvl>
    <w:lvl w:ilvl="5" w:tplc="FFFFFFFF" w:tentative="1">
      <w:start w:val="1"/>
      <w:numFmt w:val="bullet"/>
      <w:lvlText w:val=""/>
      <w:lvlJc w:val="left"/>
      <w:pPr>
        <w:tabs>
          <w:tab w:val="num" w:pos="6592"/>
        </w:tabs>
        <w:ind w:left="6592" w:hanging="360"/>
      </w:pPr>
      <w:rPr>
        <w:rFonts w:ascii="Wingdings" w:hAnsi="Wingdings" w:hint="default"/>
      </w:rPr>
    </w:lvl>
    <w:lvl w:ilvl="6" w:tplc="FFFFFFFF" w:tentative="1">
      <w:start w:val="1"/>
      <w:numFmt w:val="bullet"/>
      <w:lvlText w:val=""/>
      <w:lvlJc w:val="left"/>
      <w:pPr>
        <w:tabs>
          <w:tab w:val="num" w:pos="7312"/>
        </w:tabs>
        <w:ind w:left="7312" w:hanging="360"/>
      </w:pPr>
      <w:rPr>
        <w:rFonts w:ascii="Symbol" w:hAnsi="Symbol" w:hint="default"/>
      </w:rPr>
    </w:lvl>
    <w:lvl w:ilvl="7" w:tplc="FFFFFFFF" w:tentative="1">
      <w:start w:val="1"/>
      <w:numFmt w:val="bullet"/>
      <w:lvlText w:val="o"/>
      <w:lvlJc w:val="left"/>
      <w:pPr>
        <w:tabs>
          <w:tab w:val="num" w:pos="8032"/>
        </w:tabs>
        <w:ind w:left="8032" w:hanging="360"/>
      </w:pPr>
      <w:rPr>
        <w:rFonts w:ascii="Courier New" w:hAnsi="Courier New" w:cs="Courier New" w:hint="default"/>
      </w:rPr>
    </w:lvl>
    <w:lvl w:ilvl="8" w:tplc="FFFFFFFF" w:tentative="1">
      <w:start w:val="1"/>
      <w:numFmt w:val="bullet"/>
      <w:lvlText w:val=""/>
      <w:lvlJc w:val="left"/>
      <w:pPr>
        <w:tabs>
          <w:tab w:val="num" w:pos="8752"/>
        </w:tabs>
        <w:ind w:left="8752" w:hanging="360"/>
      </w:pPr>
      <w:rPr>
        <w:rFonts w:ascii="Wingdings" w:hAnsi="Wingdings" w:hint="default"/>
      </w:rPr>
    </w:lvl>
  </w:abstractNum>
  <w:abstractNum w:abstractNumId="23">
    <w:nsid w:val="71C6169B"/>
    <w:multiLevelType w:val="multilevel"/>
    <w:tmpl w:val="209EA8B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72E918AE"/>
    <w:multiLevelType w:val="multilevel"/>
    <w:tmpl w:val="3A122A52"/>
    <w:lvl w:ilvl="0">
      <w:start w:val="2"/>
      <w:numFmt w:val="decimal"/>
      <w:lvlText w:val="%1."/>
      <w:lvlJc w:val="left"/>
      <w:pPr>
        <w:tabs>
          <w:tab w:val="num" w:pos="450"/>
        </w:tabs>
        <w:ind w:left="450" w:hanging="450"/>
      </w:pPr>
      <w:rPr>
        <w:rFonts w:hint="default"/>
      </w:rPr>
    </w:lvl>
    <w:lvl w:ilvl="1">
      <w:start w:val="1"/>
      <w:numFmt w:val="decimal"/>
      <w:lvlText w:val="%1.%2."/>
      <w:lvlJc w:val="left"/>
      <w:pPr>
        <w:tabs>
          <w:tab w:val="num" w:pos="450"/>
        </w:tabs>
        <w:ind w:left="450" w:hanging="45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nsid w:val="74BC1785"/>
    <w:multiLevelType w:val="multilevel"/>
    <w:tmpl w:val="045A5430"/>
    <w:lvl w:ilvl="0">
      <w:start w:val="15"/>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6">
    <w:nsid w:val="75451F9E"/>
    <w:multiLevelType w:val="hybridMultilevel"/>
    <w:tmpl w:val="7492855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nsid w:val="78E422E4"/>
    <w:multiLevelType w:val="hybridMultilevel"/>
    <w:tmpl w:val="A934A41A"/>
    <w:lvl w:ilvl="0" w:tplc="716A8C60">
      <w:start w:val="7"/>
      <w:numFmt w:val="bullet"/>
      <w:lvlText w:val="-"/>
      <w:lvlJc w:val="left"/>
      <w:pPr>
        <w:ind w:left="1800" w:hanging="360"/>
      </w:pPr>
      <w:rPr>
        <w:rFonts w:ascii="TimesNewRomanPSMT" w:eastAsia="Times New Roman" w:hAnsi="TimesNewRomanPSMT" w:cs="TimesNewRomanPSMT"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6"/>
  </w:num>
  <w:num w:numId="2">
    <w:abstractNumId w:val="9"/>
  </w:num>
  <w:num w:numId="3">
    <w:abstractNumId w:val="16"/>
  </w:num>
  <w:num w:numId="4">
    <w:abstractNumId w:val="14"/>
  </w:num>
  <w:num w:numId="5">
    <w:abstractNumId w:val="26"/>
  </w:num>
  <w:num w:numId="6">
    <w:abstractNumId w:val="7"/>
  </w:num>
  <w:num w:numId="7">
    <w:abstractNumId w:val="23"/>
  </w:num>
  <w:num w:numId="8">
    <w:abstractNumId w:val="0"/>
  </w:num>
  <w:num w:numId="9">
    <w:abstractNumId w:val="22"/>
  </w:num>
  <w:num w:numId="10">
    <w:abstractNumId w:val="17"/>
  </w:num>
  <w:num w:numId="11">
    <w:abstractNumId w:val="15"/>
  </w:num>
  <w:num w:numId="12">
    <w:abstractNumId w:val="4"/>
  </w:num>
  <w:num w:numId="13">
    <w:abstractNumId w:val="27"/>
  </w:num>
  <w:num w:numId="14">
    <w:abstractNumId w:val="10"/>
  </w:num>
  <w:num w:numId="15">
    <w:abstractNumId w:val="24"/>
  </w:num>
  <w:num w:numId="16">
    <w:abstractNumId w:val="8"/>
  </w:num>
  <w:num w:numId="17">
    <w:abstractNumId w:val="21"/>
  </w:num>
  <w:num w:numId="18">
    <w:abstractNumId w:val="1"/>
  </w:num>
  <w:num w:numId="19">
    <w:abstractNumId w:val="25"/>
  </w:num>
  <w:num w:numId="20">
    <w:abstractNumId w:val="2"/>
  </w:num>
  <w:num w:numId="21">
    <w:abstractNumId w:val="20"/>
  </w:num>
  <w:num w:numId="22">
    <w:abstractNumId w:val="12"/>
  </w:num>
  <w:num w:numId="23">
    <w:abstractNumId w:val="13"/>
  </w:num>
  <w:num w:numId="24">
    <w:abstractNumId w:val="11"/>
  </w:num>
  <w:num w:numId="25">
    <w:abstractNumId w:val="3"/>
  </w:num>
  <w:num w:numId="26">
    <w:abstractNumId w:val="5"/>
  </w:num>
  <w:num w:numId="27">
    <w:abstractNumId w:val="19"/>
  </w:num>
  <w:num w:numId="28">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A93"/>
    <w:rsid w:val="000106CB"/>
    <w:rsid w:val="0001202D"/>
    <w:rsid w:val="00015997"/>
    <w:rsid w:val="0001606D"/>
    <w:rsid w:val="00020052"/>
    <w:rsid w:val="00026195"/>
    <w:rsid w:val="00037D45"/>
    <w:rsid w:val="00040826"/>
    <w:rsid w:val="000421C9"/>
    <w:rsid w:val="00047375"/>
    <w:rsid w:val="000516A1"/>
    <w:rsid w:val="000655CE"/>
    <w:rsid w:val="00070569"/>
    <w:rsid w:val="000816D2"/>
    <w:rsid w:val="000824DC"/>
    <w:rsid w:val="00085CC6"/>
    <w:rsid w:val="000934B2"/>
    <w:rsid w:val="00095349"/>
    <w:rsid w:val="000975B4"/>
    <w:rsid w:val="000A0352"/>
    <w:rsid w:val="000A103E"/>
    <w:rsid w:val="000A169E"/>
    <w:rsid w:val="000A2E13"/>
    <w:rsid w:val="000B0BD4"/>
    <w:rsid w:val="000C1C79"/>
    <w:rsid w:val="000C29C2"/>
    <w:rsid w:val="000C3751"/>
    <w:rsid w:val="000C5658"/>
    <w:rsid w:val="000D1198"/>
    <w:rsid w:val="000D4B5B"/>
    <w:rsid w:val="000D61BE"/>
    <w:rsid w:val="000D6843"/>
    <w:rsid w:val="000D72F0"/>
    <w:rsid w:val="000E068D"/>
    <w:rsid w:val="000E5CBE"/>
    <w:rsid w:val="000E6452"/>
    <w:rsid w:val="000E7D9C"/>
    <w:rsid w:val="000F1FC4"/>
    <w:rsid w:val="000F5498"/>
    <w:rsid w:val="00110092"/>
    <w:rsid w:val="001108AA"/>
    <w:rsid w:val="00120EDB"/>
    <w:rsid w:val="00123BA1"/>
    <w:rsid w:val="00132797"/>
    <w:rsid w:val="00132EA4"/>
    <w:rsid w:val="00137CAE"/>
    <w:rsid w:val="00151A37"/>
    <w:rsid w:val="00154483"/>
    <w:rsid w:val="00154603"/>
    <w:rsid w:val="0015594D"/>
    <w:rsid w:val="00171CA2"/>
    <w:rsid w:val="00185A6E"/>
    <w:rsid w:val="00186624"/>
    <w:rsid w:val="00196590"/>
    <w:rsid w:val="001A0818"/>
    <w:rsid w:val="001A1C23"/>
    <w:rsid w:val="001C20A3"/>
    <w:rsid w:val="001C6232"/>
    <w:rsid w:val="001C78D0"/>
    <w:rsid w:val="001D0622"/>
    <w:rsid w:val="001D2B75"/>
    <w:rsid w:val="001D60AD"/>
    <w:rsid w:val="001D768A"/>
    <w:rsid w:val="001E3435"/>
    <w:rsid w:val="001E5328"/>
    <w:rsid w:val="001F139F"/>
    <w:rsid w:val="00202518"/>
    <w:rsid w:val="00211E16"/>
    <w:rsid w:val="00212FAC"/>
    <w:rsid w:val="002213B3"/>
    <w:rsid w:val="0022311A"/>
    <w:rsid w:val="00223B5A"/>
    <w:rsid w:val="00223EE0"/>
    <w:rsid w:val="00224222"/>
    <w:rsid w:val="00231912"/>
    <w:rsid w:val="0023276D"/>
    <w:rsid w:val="00244174"/>
    <w:rsid w:val="00244445"/>
    <w:rsid w:val="00252103"/>
    <w:rsid w:val="00252FE3"/>
    <w:rsid w:val="00255126"/>
    <w:rsid w:val="00255347"/>
    <w:rsid w:val="00257794"/>
    <w:rsid w:val="00263DE1"/>
    <w:rsid w:val="00264967"/>
    <w:rsid w:val="002739FC"/>
    <w:rsid w:val="00273ADD"/>
    <w:rsid w:val="00285C48"/>
    <w:rsid w:val="002907FD"/>
    <w:rsid w:val="00291984"/>
    <w:rsid w:val="0029603A"/>
    <w:rsid w:val="00297175"/>
    <w:rsid w:val="00297B09"/>
    <w:rsid w:val="002A2124"/>
    <w:rsid w:val="002A7054"/>
    <w:rsid w:val="002C0808"/>
    <w:rsid w:val="002C32F9"/>
    <w:rsid w:val="002D0C58"/>
    <w:rsid w:val="002D710B"/>
    <w:rsid w:val="002E6DBB"/>
    <w:rsid w:val="002F2E11"/>
    <w:rsid w:val="002F59C2"/>
    <w:rsid w:val="003022C8"/>
    <w:rsid w:val="0031151D"/>
    <w:rsid w:val="003116FB"/>
    <w:rsid w:val="00316152"/>
    <w:rsid w:val="00322A37"/>
    <w:rsid w:val="0033615B"/>
    <w:rsid w:val="00354A30"/>
    <w:rsid w:val="003578F3"/>
    <w:rsid w:val="00367393"/>
    <w:rsid w:val="003679AD"/>
    <w:rsid w:val="003767D6"/>
    <w:rsid w:val="00381922"/>
    <w:rsid w:val="00382F23"/>
    <w:rsid w:val="003854AE"/>
    <w:rsid w:val="003A59FD"/>
    <w:rsid w:val="003B6A41"/>
    <w:rsid w:val="003C1136"/>
    <w:rsid w:val="003C5D4C"/>
    <w:rsid w:val="003D6E74"/>
    <w:rsid w:val="003E32B4"/>
    <w:rsid w:val="003E4597"/>
    <w:rsid w:val="003E54F3"/>
    <w:rsid w:val="003E60E2"/>
    <w:rsid w:val="003F28D0"/>
    <w:rsid w:val="003F6DAB"/>
    <w:rsid w:val="00406395"/>
    <w:rsid w:val="004157DC"/>
    <w:rsid w:val="004202FD"/>
    <w:rsid w:val="00420627"/>
    <w:rsid w:val="0042186C"/>
    <w:rsid w:val="00430DE2"/>
    <w:rsid w:val="004413B2"/>
    <w:rsid w:val="00441C3D"/>
    <w:rsid w:val="00443D04"/>
    <w:rsid w:val="00451230"/>
    <w:rsid w:val="0045496E"/>
    <w:rsid w:val="00463DD4"/>
    <w:rsid w:val="0047037D"/>
    <w:rsid w:val="00476F53"/>
    <w:rsid w:val="00477F98"/>
    <w:rsid w:val="00482381"/>
    <w:rsid w:val="00484A58"/>
    <w:rsid w:val="00486A54"/>
    <w:rsid w:val="004917A3"/>
    <w:rsid w:val="004945A7"/>
    <w:rsid w:val="004A346A"/>
    <w:rsid w:val="004A5B6B"/>
    <w:rsid w:val="004B3AD1"/>
    <w:rsid w:val="004C29C0"/>
    <w:rsid w:val="004C51C3"/>
    <w:rsid w:val="004C62CB"/>
    <w:rsid w:val="004D1EA0"/>
    <w:rsid w:val="004D3B7A"/>
    <w:rsid w:val="004D4B9E"/>
    <w:rsid w:val="004E0DA1"/>
    <w:rsid w:val="004E223C"/>
    <w:rsid w:val="004E3A0E"/>
    <w:rsid w:val="004E6E52"/>
    <w:rsid w:val="004F570A"/>
    <w:rsid w:val="004F6E59"/>
    <w:rsid w:val="00501814"/>
    <w:rsid w:val="0050700E"/>
    <w:rsid w:val="00510CFB"/>
    <w:rsid w:val="0051125F"/>
    <w:rsid w:val="00513CAB"/>
    <w:rsid w:val="00513CFD"/>
    <w:rsid w:val="00520147"/>
    <w:rsid w:val="00524C7C"/>
    <w:rsid w:val="0053618A"/>
    <w:rsid w:val="005515A1"/>
    <w:rsid w:val="00554580"/>
    <w:rsid w:val="00555A71"/>
    <w:rsid w:val="00557EF7"/>
    <w:rsid w:val="005617E5"/>
    <w:rsid w:val="00581695"/>
    <w:rsid w:val="005824B0"/>
    <w:rsid w:val="00584A45"/>
    <w:rsid w:val="00587B97"/>
    <w:rsid w:val="005A47AD"/>
    <w:rsid w:val="005A4E66"/>
    <w:rsid w:val="005A6479"/>
    <w:rsid w:val="005C14CC"/>
    <w:rsid w:val="005C192A"/>
    <w:rsid w:val="005C28CD"/>
    <w:rsid w:val="005C2FDA"/>
    <w:rsid w:val="005E0555"/>
    <w:rsid w:val="005E091F"/>
    <w:rsid w:val="005E33FA"/>
    <w:rsid w:val="005F16C3"/>
    <w:rsid w:val="00603E90"/>
    <w:rsid w:val="00606CE1"/>
    <w:rsid w:val="00611B5C"/>
    <w:rsid w:val="006137AB"/>
    <w:rsid w:val="00625C84"/>
    <w:rsid w:val="0062747D"/>
    <w:rsid w:val="006418E2"/>
    <w:rsid w:val="00642AFA"/>
    <w:rsid w:val="006448D8"/>
    <w:rsid w:val="00645036"/>
    <w:rsid w:val="00645FC2"/>
    <w:rsid w:val="0065052B"/>
    <w:rsid w:val="006529BA"/>
    <w:rsid w:val="00653C93"/>
    <w:rsid w:val="0065433B"/>
    <w:rsid w:val="0066321A"/>
    <w:rsid w:val="006633DA"/>
    <w:rsid w:val="00664C0C"/>
    <w:rsid w:val="006725B8"/>
    <w:rsid w:val="00675B39"/>
    <w:rsid w:val="0068135C"/>
    <w:rsid w:val="0068157D"/>
    <w:rsid w:val="00687991"/>
    <w:rsid w:val="00693B40"/>
    <w:rsid w:val="00695ECA"/>
    <w:rsid w:val="006A13DB"/>
    <w:rsid w:val="006A7E67"/>
    <w:rsid w:val="006B23EB"/>
    <w:rsid w:val="006B33BD"/>
    <w:rsid w:val="006C36E7"/>
    <w:rsid w:val="006C51D8"/>
    <w:rsid w:val="006C64A1"/>
    <w:rsid w:val="006D35BC"/>
    <w:rsid w:val="006D509B"/>
    <w:rsid w:val="006E23DE"/>
    <w:rsid w:val="006E2986"/>
    <w:rsid w:val="006F0FD1"/>
    <w:rsid w:val="006F7E42"/>
    <w:rsid w:val="0070532F"/>
    <w:rsid w:val="007053E3"/>
    <w:rsid w:val="007064CC"/>
    <w:rsid w:val="00711038"/>
    <w:rsid w:val="0071211B"/>
    <w:rsid w:val="00712294"/>
    <w:rsid w:val="007125EE"/>
    <w:rsid w:val="00713702"/>
    <w:rsid w:val="00720869"/>
    <w:rsid w:val="007229F8"/>
    <w:rsid w:val="00725005"/>
    <w:rsid w:val="0073171B"/>
    <w:rsid w:val="007321C8"/>
    <w:rsid w:val="00740036"/>
    <w:rsid w:val="00741126"/>
    <w:rsid w:val="007454A4"/>
    <w:rsid w:val="00760F8F"/>
    <w:rsid w:val="007676ED"/>
    <w:rsid w:val="007700B8"/>
    <w:rsid w:val="007722D5"/>
    <w:rsid w:val="0078777B"/>
    <w:rsid w:val="0079396A"/>
    <w:rsid w:val="00793C84"/>
    <w:rsid w:val="007B4F50"/>
    <w:rsid w:val="007B596A"/>
    <w:rsid w:val="007B7A33"/>
    <w:rsid w:val="007B7D48"/>
    <w:rsid w:val="007C3313"/>
    <w:rsid w:val="007C64A8"/>
    <w:rsid w:val="007D2A5E"/>
    <w:rsid w:val="007D2B5F"/>
    <w:rsid w:val="007E29FA"/>
    <w:rsid w:val="007E6655"/>
    <w:rsid w:val="007F6DE5"/>
    <w:rsid w:val="007F7142"/>
    <w:rsid w:val="008008E3"/>
    <w:rsid w:val="008014EA"/>
    <w:rsid w:val="0080619F"/>
    <w:rsid w:val="00807B1D"/>
    <w:rsid w:val="00811C41"/>
    <w:rsid w:val="008134BA"/>
    <w:rsid w:val="008219C6"/>
    <w:rsid w:val="0082562C"/>
    <w:rsid w:val="00827E3B"/>
    <w:rsid w:val="00835426"/>
    <w:rsid w:val="0084123D"/>
    <w:rsid w:val="00844750"/>
    <w:rsid w:val="00847878"/>
    <w:rsid w:val="00855D4C"/>
    <w:rsid w:val="008602BB"/>
    <w:rsid w:val="00874CE6"/>
    <w:rsid w:val="00876DDC"/>
    <w:rsid w:val="00880602"/>
    <w:rsid w:val="00890600"/>
    <w:rsid w:val="00891F4B"/>
    <w:rsid w:val="008928B7"/>
    <w:rsid w:val="00894A14"/>
    <w:rsid w:val="00896E8C"/>
    <w:rsid w:val="008A07A9"/>
    <w:rsid w:val="008B34B9"/>
    <w:rsid w:val="008E05A8"/>
    <w:rsid w:val="008E202E"/>
    <w:rsid w:val="008E3946"/>
    <w:rsid w:val="008E4CD8"/>
    <w:rsid w:val="008E67F3"/>
    <w:rsid w:val="009003DD"/>
    <w:rsid w:val="009031FA"/>
    <w:rsid w:val="009049CD"/>
    <w:rsid w:val="009107EE"/>
    <w:rsid w:val="00910F41"/>
    <w:rsid w:val="00912AB3"/>
    <w:rsid w:val="00917E27"/>
    <w:rsid w:val="0092036B"/>
    <w:rsid w:val="00920AAF"/>
    <w:rsid w:val="00921E2C"/>
    <w:rsid w:val="00925E6D"/>
    <w:rsid w:val="00931126"/>
    <w:rsid w:val="00932712"/>
    <w:rsid w:val="009334CC"/>
    <w:rsid w:val="00935CDD"/>
    <w:rsid w:val="00942E57"/>
    <w:rsid w:val="009445A7"/>
    <w:rsid w:val="009458C5"/>
    <w:rsid w:val="00946255"/>
    <w:rsid w:val="00952708"/>
    <w:rsid w:val="009626C8"/>
    <w:rsid w:val="00963FC5"/>
    <w:rsid w:val="009849AF"/>
    <w:rsid w:val="00986791"/>
    <w:rsid w:val="00986878"/>
    <w:rsid w:val="009A201B"/>
    <w:rsid w:val="009A3391"/>
    <w:rsid w:val="009A3EAA"/>
    <w:rsid w:val="009A4626"/>
    <w:rsid w:val="009A49A4"/>
    <w:rsid w:val="009A5D75"/>
    <w:rsid w:val="009A7792"/>
    <w:rsid w:val="009B6769"/>
    <w:rsid w:val="009B7E2F"/>
    <w:rsid w:val="009C08CC"/>
    <w:rsid w:val="009D0D50"/>
    <w:rsid w:val="009E12D4"/>
    <w:rsid w:val="009E482D"/>
    <w:rsid w:val="009E5A96"/>
    <w:rsid w:val="009E5DDD"/>
    <w:rsid w:val="009F4772"/>
    <w:rsid w:val="009F5DA0"/>
    <w:rsid w:val="009F6ECC"/>
    <w:rsid w:val="00A02403"/>
    <w:rsid w:val="00A04FA8"/>
    <w:rsid w:val="00A1455C"/>
    <w:rsid w:val="00A14911"/>
    <w:rsid w:val="00A33623"/>
    <w:rsid w:val="00A34DD3"/>
    <w:rsid w:val="00A53333"/>
    <w:rsid w:val="00A63AF1"/>
    <w:rsid w:val="00A65E3C"/>
    <w:rsid w:val="00A715EE"/>
    <w:rsid w:val="00A77349"/>
    <w:rsid w:val="00AA0FE8"/>
    <w:rsid w:val="00AD1BE8"/>
    <w:rsid w:val="00AD2BA1"/>
    <w:rsid w:val="00AD2DDC"/>
    <w:rsid w:val="00AD71D3"/>
    <w:rsid w:val="00AF2607"/>
    <w:rsid w:val="00B12B12"/>
    <w:rsid w:val="00B16B29"/>
    <w:rsid w:val="00B25470"/>
    <w:rsid w:val="00B37301"/>
    <w:rsid w:val="00B470CB"/>
    <w:rsid w:val="00B620D6"/>
    <w:rsid w:val="00B63A93"/>
    <w:rsid w:val="00B64348"/>
    <w:rsid w:val="00B75D6E"/>
    <w:rsid w:val="00B87D45"/>
    <w:rsid w:val="00BA0790"/>
    <w:rsid w:val="00BC1ECA"/>
    <w:rsid w:val="00BC6EF3"/>
    <w:rsid w:val="00BD1257"/>
    <w:rsid w:val="00BD4265"/>
    <w:rsid w:val="00BF416A"/>
    <w:rsid w:val="00BF41D8"/>
    <w:rsid w:val="00BF5145"/>
    <w:rsid w:val="00C03A10"/>
    <w:rsid w:val="00C0526D"/>
    <w:rsid w:val="00C12B47"/>
    <w:rsid w:val="00C13404"/>
    <w:rsid w:val="00C178FC"/>
    <w:rsid w:val="00C24051"/>
    <w:rsid w:val="00C30788"/>
    <w:rsid w:val="00C31DB2"/>
    <w:rsid w:val="00C334A2"/>
    <w:rsid w:val="00C344B3"/>
    <w:rsid w:val="00C34C75"/>
    <w:rsid w:val="00C36572"/>
    <w:rsid w:val="00C4168C"/>
    <w:rsid w:val="00C52FD0"/>
    <w:rsid w:val="00C5317A"/>
    <w:rsid w:val="00C55AF3"/>
    <w:rsid w:val="00C56A48"/>
    <w:rsid w:val="00C620A4"/>
    <w:rsid w:val="00C729CA"/>
    <w:rsid w:val="00C74918"/>
    <w:rsid w:val="00C74C65"/>
    <w:rsid w:val="00C84F02"/>
    <w:rsid w:val="00C903B8"/>
    <w:rsid w:val="00C920D5"/>
    <w:rsid w:val="00CA0F68"/>
    <w:rsid w:val="00CA3B70"/>
    <w:rsid w:val="00CA691B"/>
    <w:rsid w:val="00CA6F9F"/>
    <w:rsid w:val="00CB0C78"/>
    <w:rsid w:val="00CB77B7"/>
    <w:rsid w:val="00CB77FD"/>
    <w:rsid w:val="00CC1CA3"/>
    <w:rsid w:val="00CC24A1"/>
    <w:rsid w:val="00CC4815"/>
    <w:rsid w:val="00CC4D6E"/>
    <w:rsid w:val="00CC5060"/>
    <w:rsid w:val="00CD75C2"/>
    <w:rsid w:val="00CE5F3A"/>
    <w:rsid w:val="00CF5D19"/>
    <w:rsid w:val="00D13232"/>
    <w:rsid w:val="00D13FB3"/>
    <w:rsid w:val="00D17B7E"/>
    <w:rsid w:val="00D2457A"/>
    <w:rsid w:val="00D26906"/>
    <w:rsid w:val="00D31F6A"/>
    <w:rsid w:val="00D34492"/>
    <w:rsid w:val="00D34663"/>
    <w:rsid w:val="00D42B51"/>
    <w:rsid w:val="00D42FCF"/>
    <w:rsid w:val="00D43540"/>
    <w:rsid w:val="00D473D7"/>
    <w:rsid w:val="00D5016B"/>
    <w:rsid w:val="00D5187A"/>
    <w:rsid w:val="00D5402C"/>
    <w:rsid w:val="00D56C2C"/>
    <w:rsid w:val="00D57451"/>
    <w:rsid w:val="00D575A3"/>
    <w:rsid w:val="00D63A7C"/>
    <w:rsid w:val="00D71179"/>
    <w:rsid w:val="00D75DF9"/>
    <w:rsid w:val="00D77EC9"/>
    <w:rsid w:val="00D81CB2"/>
    <w:rsid w:val="00D95C00"/>
    <w:rsid w:val="00DA500B"/>
    <w:rsid w:val="00DB12E1"/>
    <w:rsid w:val="00DB172E"/>
    <w:rsid w:val="00DB49BE"/>
    <w:rsid w:val="00DC2D3C"/>
    <w:rsid w:val="00DC4457"/>
    <w:rsid w:val="00DC6007"/>
    <w:rsid w:val="00DD6AB4"/>
    <w:rsid w:val="00DD6E9D"/>
    <w:rsid w:val="00DE03A7"/>
    <w:rsid w:val="00DE2ADA"/>
    <w:rsid w:val="00DE5A00"/>
    <w:rsid w:val="00DE6476"/>
    <w:rsid w:val="00E01F33"/>
    <w:rsid w:val="00E020FA"/>
    <w:rsid w:val="00E02AF1"/>
    <w:rsid w:val="00E067A7"/>
    <w:rsid w:val="00E07C47"/>
    <w:rsid w:val="00E11239"/>
    <w:rsid w:val="00E168A2"/>
    <w:rsid w:val="00E202E7"/>
    <w:rsid w:val="00E367D9"/>
    <w:rsid w:val="00E42B52"/>
    <w:rsid w:val="00E4661B"/>
    <w:rsid w:val="00E5237E"/>
    <w:rsid w:val="00E528F6"/>
    <w:rsid w:val="00E54CD5"/>
    <w:rsid w:val="00E57790"/>
    <w:rsid w:val="00E62762"/>
    <w:rsid w:val="00E675AC"/>
    <w:rsid w:val="00E717E5"/>
    <w:rsid w:val="00E90BB7"/>
    <w:rsid w:val="00E913FB"/>
    <w:rsid w:val="00E931CD"/>
    <w:rsid w:val="00EB4532"/>
    <w:rsid w:val="00ED0470"/>
    <w:rsid w:val="00ED4B47"/>
    <w:rsid w:val="00EF1487"/>
    <w:rsid w:val="00EF1505"/>
    <w:rsid w:val="00F015EC"/>
    <w:rsid w:val="00F1496B"/>
    <w:rsid w:val="00F14C57"/>
    <w:rsid w:val="00F17CDA"/>
    <w:rsid w:val="00F20E5B"/>
    <w:rsid w:val="00F23041"/>
    <w:rsid w:val="00F23BE3"/>
    <w:rsid w:val="00F320B7"/>
    <w:rsid w:val="00F33CE7"/>
    <w:rsid w:val="00F34E33"/>
    <w:rsid w:val="00F360BA"/>
    <w:rsid w:val="00F40318"/>
    <w:rsid w:val="00F46E5A"/>
    <w:rsid w:val="00F523D6"/>
    <w:rsid w:val="00F53208"/>
    <w:rsid w:val="00F53CFA"/>
    <w:rsid w:val="00F62E8C"/>
    <w:rsid w:val="00F6391D"/>
    <w:rsid w:val="00F841B1"/>
    <w:rsid w:val="00F94959"/>
    <w:rsid w:val="00F96F81"/>
    <w:rsid w:val="00FA329A"/>
    <w:rsid w:val="00FA35C5"/>
    <w:rsid w:val="00FB4286"/>
    <w:rsid w:val="00FC029B"/>
    <w:rsid w:val="00FC1BC4"/>
    <w:rsid w:val="00FC31EE"/>
    <w:rsid w:val="00FD264D"/>
    <w:rsid w:val="00FE5A23"/>
    <w:rsid w:val="00FE765E"/>
    <w:rsid w:val="00FF3032"/>
    <w:rsid w:val="00FF793D"/>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6E8CE4F"/>
  <w15:docId w15:val="{26CF157A-8E84-499A-A9A5-F047AEFACC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202E"/>
    <w:rPr>
      <w:sz w:val="24"/>
      <w:szCs w:val="24"/>
      <w:lang w:val="lv-LV" w:eastAsia="lv-LV"/>
    </w:rPr>
  </w:style>
  <w:style w:type="paragraph" w:styleId="Heading1">
    <w:name w:val="heading 1"/>
    <w:basedOn w:val="Normal"/>
    <w:next w:val="Normal"/>
    <w:qFormat/>
    <w:rsid w:val="008E202E"/>
    <w:pPr>
      <w:keepNext/>
      <w:jc w:val="center"/>
      <w:outlineLvl w:val="0"/>
    </w:pPr>
    <w:rPr>
      <w:b/>
      <w:sz w:val="26"/>
      <w:szCs w:val="26"/>
    </w:rPr>
  </w:style>
  <w:style w:type="paragraph" w:styleId="Heading2">
    <w:name w:val="heading 2"/>
    <w:aliases w:val="Heading 21"/>
    <w:basedOn w:val="Normal"/>
    <w:next w:val="Normal"/>
    <w:qFormat/>
    <w:rsid w:val="008E202E"/>
    <w:pPr>
      <w:keepNext/>
      <w:spacing w:before="240" w:after="60"/>
      <w:outlineLvl w:val="1"/>
    </w:pPr>
    <w:rPr>
      <w:rFonts w:ascii="Arial" w:hAnsi="Arial" w:cs="Arial"/>
      <w:b/>
      <w:bCs/>
      <w:i/>
      <w:iCs/>
      <w:sz w:val="28"/>
      <w:szCs w:val="28"/>
      <w:lang w:eastAsia="en-US"/>
    </w:rPr>
  </w:style>
  <w:style w:type="paragraph" w:styleId="Heading3">
    <w:name w:val="heading 3"/>
    <w:basedOn w:val="Normal"/>
    <w:next w:val="Normal"/>
    <w:qFormat/>
    <w:rsid w:val="008E202E"/>
    <w:pPr>
      <w:keepNext/>
      <w:spacing w:before="240" w:after="60"/>
      <w:outlineLvl w:val="2"/>
    </w:pPr>
    <w:rPr>
      <w:rFonts w:ascii="Arial" w:hAnsi="Arial" w:cs="Arial"/>
      <w:b/>
      <w:bCs/>
      <w:sz w:val="26"/>
      <w:szCs w:val="26"/>
    </w:rPr>
  </w:style>
  <w:style w:type="paragraph" w:styleId="Heading4">
    <w:name w:val="heading 4"/>
    <w:basedOn w:val="Normal"/>
    <w:next w:val="Normal"/>
    <w:qFormat/>
    <w:rsid w:val="008E202E"/>
    <w:pPr>
      <w:keepNext/>
      <w:spacing w:before="240" w:after="60"/>
      <w:outlineLvl w:val="3"/>
    </w:pPr>
    <w:rPr>
      <w:b/>
      <w:bCs/>
      <w:sz w:val="28"/>
      <w:szCs w:val="28"/>
      <w:lang w:val="en-US" w:eastAsia="en-US"/>
    </w:rPr>
  </w:style>
  <w:style w:type="paragraph" w:styleId="Heading5">
    <w:name w:val="heading 5"/>
    <w:basedOn w:val="Normal"/>
    <w:next w:val="Normal"/>
    <w:qFormat/>
    <w:rsid w:val="008E202E"/>
    <w:pPr>
      <w:spacing w:before="240" w:after="60"/>
      <w:outlineLvl w:val="4"/>
    </w:pPr>
    <w:rPr>
      <w:b/>
      <w:bCs/>
      <w:i/>
      <w:iCs/>
      <w:sz w:val="26"/>
      <w:szCs w:val="26"/>
    </w:rPr>
  </w:style>
  <w:style w:type="paragraph" w:styleId="Heading6">
    <w:name w:val="heading 6"/>
    <w:basedOn w:val="Normal"/>
    <w:next w:val="Normal"/>
    <w:qFormat/>
    <w:rsid w:val="008E202E"/>
    <w:pPr>
      <w:spacing w:before="240" w:after="60"/>
      <w:outlineLvl w:val="5"/>
    </w:pPr>
    <w:rPr>
      <w:b/>
      <w:bCs/>
      <w:sz w:val="22"/>
      <w:szCs w:val="22"/>
      <w:lang w:val="en-US" w:eastAsia="en-US"/>
    </w:rPr>
  </w:style>
  <w:style w:type="paragraph" w:styleId="Heading9">
    <w:name w:val="heading 9"/>
    <w:basedOn w:val="Normal"/>
    <w:next w:val="Normal"/>
    <w:qFormat/>
    <w:rsid w:val="008E202E"/>
    <w:pPr>
      <w:widowControl w:val="0"/>
      <w:tabs>
        <w:tab w:val="num" w:pos="1584"/>
      </w:tabs>
      <w:spacing w:before="240" w:after="60"/>
      <w:ind w:left="1584" w:hanging="1584"/>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rsid w:val="008E202E"/>
    <w:rPr>
      <w:b/>
      <w:sz w:val="26"/>
      <w:szCs w:val="26"/>
    </w:rPr>
  </w:style>
  <w:style w:type="character" w:customStyle="1" w:styleId="Heading2Char">
    <w:name w:val="Heading 2 Char"/>
    <w:aliases w:val="Heading 21 Char"/>
    <w:locked/>
    <w:rsid w:val="008E202E"/>
    <w:rPr>
      <w:rFonts w:ascii="Arial" w:hAnsi="Arial" w:cs="Arial"/>
      <w:b/>
      <w:bCs/>
      <w:i/>
      <w:iCs/>
      <w:sz w:val="28"/>
      <w:szCs w:val="28"/>
      <w:lang w:eastAsia="en-US"/>
    </w:rPr>
  </w:style>
  <w:style w:type="character" w:customStyle="1" w:styleId="Heading3Char">
    <w:name w:val="Heading 3 Char"/>
    <w:rsid w:val="008E202E"/>
    <w:rPr>
      <w:rFonts w:ascii="Arial" w:hAnsi="Arial" w:cs="Arial"/>
      <w:b/>
      <w:bCs/>
      <w:sz w:val="26"/>
      <w:szCs w:val="26"/>
    </w:rPr>
  </w:style>
  <w:style w:type="character" w:customStyle="1" w:styleId="CharChar2">
    <w:name w:val="Char Char2"/>
    <w:rsid w:val="008E202E"/>
    <w:rPr>
      <w:b/>
      <w:sz w:val="26"/>
      <w:szCs w:val="26"/>
      <w:lang w:val="lv-LV" w:eastAsia="lv-LV" w:bidi="ar-SA"/>
    </w:rPr>
  </w:style>
  <w:style w:type="paragraph" w:styleId="Footer">
    <w:name w:val="footer"/>
    <w:basedOn w:val="Normal"/>
    <w:uiPriority w:val="99"/>
    <w:rsid w:val="008E202E"/>
    <w:pPr>
      <w:tabs>
        <w:tab w:val="center" w:pos="4153"/>
        <w:tab w:val="right" w:pos="8306"/>
      </w:tabs>
    </w:pPr>
  </w:style>
  <w:style w:type="character" w:customStyle="1" w:styleId="FooterChar">
    <w:name w:val="Footer Char"/>
    <w:uiPriority w:val="99"/>
    <w:rsid w:val="008E202E"/>
    <w:rPr>
      <w:sz w:val="24"/>
      <w:szCs w:val="24"/>
    </w:rPr>
  </w:style>
  <w:style w:type="character" w:customStyle="1" w:styleId="CharChar">
    <w:name w:val="Char Char"/>
    <w:rsid w:val="008E202E"/>
    <w:rPr>
      <w:sz w:val="24"/>
      <w:szCs w:val="24"/>
      <w:lang w:val="lv-LV" w:eastAsia="lv-LV" w:bidi="ar-SA"/>
    </w:rPr>
  </w:style>
  <w:style w:type="paragraph" w:styleId="BodyText">
    <w:name w:val="Body Text"/>
    <w:basedOn w:val="Normal"/>
    <w:semiHidden/>
    <w:rsid w:val="008E202E"/>
    <w:pPr>
      <w:jc w:val="center"/>
    </w:pPr>
    <w:rPr>
      <w:sz w:val="28"/>
      <w:szCs w:val="26"/>
    </w:rPr>
  </w:style>
  <w:style w:type="character" w:customStyle="1" w:styleId="BodyTextChar">
    <w:name w:val="Body Text Char"/>
    <w:rsid w:val="008E202E"/>
    <w:rPr>
      <w:sz w:val="28"/>
      <w:szCs w:val="26"/>
    </w:rPr>
  </w:style>
  <w:style w:type="character" w:styleId="Hyperlink">
    <w:name w:val="Hyperlink"/>
    <w:uiPriority w:val="99"/>
    <w:rsid w:val="008E202E"/>
    <w:rPr>
      <w:color w:val="0000FF"/>
      <w:u w:val="single"/>
    </w:rPr>
  </w:style>
  <w:style w:type="paragraph" w:styleId="ListParagraph">
    <w:name w:val="List Paragraph"/>
    <w:basedOn w:val="Normal"/>
    <w:uiPriority w:val="99"/>
    <w:qFormat/>
    <w:rsid w:val="008E202E"/>
    <w:pPr>
      <w:ind w:left="720"/>
    </w:pPr>
  </w:style>
  <w:style w:type="paragraph" w:styleId="BodyText2">
    <w:name w:val="Body Text 2"/>
    <w:basedOn w:val="Normal"/>
    <w:rsid w:val="008E202E"/>
    <w:pPr>
      <w:spacing w:after="120" w:line="480" w:lineRule="auto"/>
    </w:pPr>
  </w:style>
  <w:style w:type="character" w:styleId="FollowedHyperlink">
    <w:name w:val="FollowedHyperlink"/>
    <w:uiPriority w:val="99"/>
    <w:rsid w:val="008E202E"/>
    <w:rPr>
      <w:color w:val="800080"/>
      <w:u w:val="single"/>
    </w:rPr>
  </w:style>
  <w:style w:type="paragraph" w:customStyle="1" w:styleId="Apakpunkts">
    <w:name w:val="Apakšpunkts"/>
    <w:basedOn w:val="Heading3"/>
    <w:rsid w:val="008E202E"/>
    <w:pPr>
      <w:keepNext w:val="0"/>
      <w:widowControl w:val="0"/>
      <w:numPr>
        <w:ilvl w:val="2"/>
      </w:numPr>
      <w:tabs>
        <w:tab w:val="num" w:pos="1080"/>
        <w:tab w:val="num" w:pos="2160"/>
      </w:tabs>
      <w:spacing w:before="120"/>
      <w:ind w:left="1080" w:hanging="720"/>
      <w:jc w:val="both"/>
    </w:pPr>
    <w:rPr>
      <w:rFonts w:ascii="Times New Roman" w:hAnsi="Times New Roman" w:cs="Times New Roman"/>
      <w:b w:val="0"/>
      <w:bCs w:val="0"/>
      <w:iCs/>
      <w:color w:val="000000"/>
      <w:sz w:val="24"/>
      <w:szCs w:val="28"/>
      <w:lang w:eastAsia="en-US"/>
    </w:rPr>
  </w:style>
  <w:style w:type="character" w:customStyle="1" w:styleId="ApakpunktsChar">
    <w:name w:val="Apakšpunkts Char"/>
    <w:rsid w:val="008E202E"/>
    <w:rPr>
      <w:iCs/>
      <w:color w:val="000000"/>
      <w:sz w:val="24"/>
      <w:szCs w:val="28"/>
      <w:lang w:val="lv-LV" w:eastAsia="en-US" w:bidi="ar-SA"/>
    </w:rPr>
  </w:style>
  <w:style w:type="paragraph" w:styleId="List">
    <w:name w:val="List"/>
    <w:basedOn w:val="Normal"/>
    <w:semiHidden/>
    <w:rsid w:val="008E202E"/>
    <w:pPr>
      <w:ind w:left="283" w:hanging="283"/>
    </w:pPr>
  </w:style>
  <w:style w:type="paragraph" w:styleId="BalloonText">
    <w:name w:val="Balloon Text"/>
    <w:basedOn w:val="Normal"/>
    <w:semiHidden/>
    <w:rsid w:val="008E202E"/>
    <w:rPr>
      <w:rFonts w:ascii="Tahoma" w:hAnsi="Tahoma" w:cs="Tahoma"/>
      <w:sz w:val="16"/>
      <w:szCs w:val="16"/>
    </w:rPr>
  </w:style>
  <w:style w:type="character" w:customStyle="1" w:styleId="BalloonTextChar">
    <w:name w:val="Balloon Text Char"/>
    <w:semiHidden/>
    <w:locked/>
    <w:rsid w:val="008E202E"/>
    <w:rPr>
      <w:rFonts w:ascii="Tahoma" w:hAnsi="Tahoma" w:cs="Tahoma"/>
      <w:sz w:val="16"/>
      <w:szCs w:val="16"/>
    </w:rPr>
  </w:style>
  <w:style w:type="paragraph" w:styleId="NormalWeb">
    <w:name w:val="Normal (Web)"/>
    <w:basedOn w:val="Normal"/>
    <w:rsid w:val="008E202E"/>
    <w:pPr>
      <w:spacing w:before="100" w:beforeAutospacing="1" w:after="100" w:afterAutospacing="1"/>
    </w:pPr>
  </w:style>
  <w:style w:type="paragraph" w:customStyle="1" w:styleId="c6">
    <w:name w:val="c6"/>
    <w:basedOn w:val="Normal"/>
    <w:rsid w:val="008E202E"/>
    <w:pPr>
      <w:spacing w:before="100" w:beforeAutospacing="1" w:after="100" w:afterAutospacing="1"/>
    </w:pPr>
  </w:style>
  <w:style w:type="character" w:customStyle="1" w:styleId="c1">
    <w:name w:val="c1"/>
    <w:basedOn w:val="DefaultParagraphFont"/>
    <w:rsid w:val="008E202E"/>
  </w:style>
  <w:style w:type="character" w:customStyle="1" w:styleId="CommentTextChar">
    <w:name w:val="Comment Text Char"/>
    <w:semiHidden/>
    <w:rsid w:val="008E202E"/>
    <w:rPr>
      <w:rFonts w:ascii="Candara" w:eastAsia="Candara" w:hAnsi="Candara"/>
      <w:lang w:eastAsia="en-US" w:bidi="en-US"/>
    </w:rPr>
  </w:style>
  <w:style w:type="paragraph" w:styleId="CommentText">
    <w:name w:val="annotation text"/>
    <w:basedOn w:val="Normal"/>
    <w:semiHidden/>
    <w:rsid w:val="008E202E"/>
    <w:pPr>
      <w:spacing w:after="120"/>
      <w:jc w:val="both"/>
    </w:pPr>
    <w:rPr>
      <w:rFonts w:ascii="Candara" w:eastAsia="Candara" w:hAnsi="Candara"/>
      <w:sz w:val="20"/>
      <w:szCs w:val="20"/>
      <w:lang w:eastAsia="en-US" w:bidi="en-US"/>
    </w:rPr>
  </w:style>
  <w:style w:type="paragraph" w:styleId="Header">
    <w:name w:val="header"/>
    <w:basedOn w:val="Normal"/>
    <w:rsid w:val="008E202E"/>
    <w:pPr>
      <w:tabs>
        <w:tab w:val="center" w:pos="4153"/>
        <w:tab w:val="right" w:pos="8306"/>
      </w:tabs>
    </w:pPr>
  </w:style>
  <w:style w:type="character" w:customStyle="1" w:styleId="HeaderChar">
    <w:name w:val="Header Char"/>
    <w:rsid w:val="008E202E"/>
    <w:rPr>
      <w:sz w:val="24"/>
      <w:szCs w:val="24"/>
    </w:rPr>
  </w:style>
  <w:style w:type="paragraph" w:styleId="BodyTextIndent">
    <w:name w:val="Body Text Indent"/>
    <w:basedOn w:val="Normal"/>
    <w:semiHidden/>
    <w:rsid w:val="008E202E"/>
    <w:pPr>
      <w:spacing w:after="120"/>
      <w:ind w:left="283"/>
    </w:pPr>
  </w:style>
  <w:style w:type="character" w:customStyle="1" w:styleId="BodyTextIndentChar">
    <w:name w:val="Body Text Indent Char"/>
    <w:semiHidden/>
    <w:locked/>
    <w:rsid w:val="008E202E"/>
    <w:rPr>
      <w:sz w:val="24"/>
      <w:szCs w:val="24"/>
    </w:rPr>
  </w:style>
  <w:style w:type="character" w:styleId="FootnoteReference">
    <w:name w:val="footnote reference"/>
    <w:semiHidden/>
    <w:rsid w:val="008E202E"/>
    <w:rPr>
      <w:vertAlign w:val="superscript"/>
    </w:rPr>
  </w:style>
  <w:style w:type="paragraph" w:styleId="FootnoteText">
    <w:name w:val="footnote text"/>
    <w:basedOn w:val="Normal"/>
    <w:semiHidden/>
    <w:rsid w:val="008E202E"/>
    <w:rPr>
      <w:sz w:val="20"/>
      <w:szCs w:val="20"/>
      <w:lang w:eastAsia="en-US"/>
    </w:rPr>
  </w:style>
  <w:style w:type="character" w:customStyle="1" w:styleId="FootnoteTextChar">
    <w:name w:val="Footnote Text Char"/>
    <w:semiHidden/>
    <w:rsid w:val="008E202E"/>
    <w:rPr>
      <w:lang w:eastAsia="en-US"/>
    </w:rPr>
  </w:style>
  <w:style w:type="paragraph" w:styleId="BodyTextIndent3">
    <w:name w:val="Body Text Indent 3"/>
    <w:basedOn w:val="Normal"/>
    <w:semiHidden/>
    <w:rsid w:val="008E202E"/>
    <w:pPr>
      <w:spacing w:after="120"/>
      <w:ind w:left="283"/>
    </w:pPr>
    <w:rPr>
      <w:sz w:val="16"/>
      <w:szCs w:val="16"/>
      <w:lang w:val="en-US" w:eastAsia="en-US"/>
    </w:rPr>
  </w:style>
  <w:style w:type="paragraph" w:styleId="Title">
    <w:name w:val="Title"/>
    <w:basedOn w:val="Normal"/>
    <w:qFormat/>
    <w:rsid w:val="008E202E"/>
    <w:pPr>
      <w:jc w:val="center"/>
      <w:outlineLvl w:val="0"/>
    </w:pPr>
    <w:rPr>
      <w:rFonts w:ascii="RimTimes" w:hAnsi="RimTimes"/>
      <w:sz w:val="28"/>
      <w:szCs w:val="20"/>
      <w:lang w:eastAsia="en-US"/>
    </w:rPr>
  </w:style>
  <w:style w:type="character" w:customStyle="1" w:styleId="TitleChar">
    <w:name w:val="Title Char"/>
    <w:rsid w:val="008E202E"/>
    <w:rPr>
      <w:rFonts w:ascii="RimTimes" w:hAnsi="RimTimes"/>
      <w:sz w:val="28"/>
      <w:lang w:eastAsia="en-US"/>
    </w:rPr>
  </w:style>
  <w:style w:type="character" w:customStyle="1" w:styleId="CharChar1">
    <w:name w:val="Char Char1"/>
    <w:rsid w:val="008E202E"/>
    <w:rPr>
      <w:rFonts w:ascii="Arial" w:hAnsi="Arial" w:cs="Arial"/>
      <w:b/>
      <w:bCs/>
      <w:kern w:val="32"/>
      <w:sz w:val="32"/>
      <w:szCs w:val="32"/>
      <w:lang w:val="en-US" w:eastAsia="en-US" w:bidi="ar-SA"/>
    </w:rPr>
  </w:style>
  <w:style w:type="paragraph" w:styleId="BodyTextIndent2">
    <w:name w:val="Body Text Indent 2"/>
    <w:basedOn w:val="Normal"/>
    <w:semiHidden/>
    <w:rsid w:val="008E202E"/>
    <w:pPr>
      <w:spacing w:after="120" w:line="480" w:lineRule="auto"/>
      <w:ind w:left="283"/>
    </w:pPr>
    <w:rPr>
      <w:lang w:val="en-GB" w:eastAsia="en-US"/>
    </w:rPr>
  </w:style>
  <w:style w:type="paragraph" w:styleId="BodyText3">
    <w:name w:val="Body Text 3"/>
    <w:basedOn w:val="Normal"/>
    <w:semiHidden/>
    <w:rsid w:val="008E202E"/>
    <w:pPr>
      <w:spacing w:after="120"/>
    </w:pPr>
    <w:rPr>
      <w:sz w:val="16"/>
      <w:szCs w:val="16"/>
      <w:lang w:val="en-GB" w:eastAsia="en-US"/>
    </w:rPr>
  </w:style>
  <w:style w:type="character" w:customStyle="1" w:styleId="BodyText3Char">
    <w:name w:val="Body Text 3 Char"/>
    <w:semiHidden/>
    <w:locked/>
    <w:rsid w:val="008E202E"/>
    <w:rPr>
      <w:sz w:val="16"/>
      <w:szCs w:val="16"/>
      <w:lang w:val="en-GB" w:eastAsia="en-US"/>
    </w:rPr>
  </w:style>
  <w:style w:type="paragraph" w:styleId="List3">
    <w:name w:val="List 3"/>
    <w:basedOn w:val="Normal"/>
    <w:semiHidden/>
    <w:rsid w:val="008E202E"/>
    <w:pPr>
      <w:ind w:left="849" w:hanging="283"/>
    </w:pPr>
  </w:style>
  <w:style w:type="character" w:styleId="CommentReference">
    <w:name w:val="annotation reference"/>
    <w:semiHidden/>
    <w:rsid w:val="008E202E"/>
    <w:rPr>
      <w:sz w:val="16"/>
      <w:szCs w:val="16"/>
    </w:rPr>
  </w:style>
  <w:style w:type="character" w:styleId="Emphasis">
    <w:name w:val="Emphasis"/>
    <w:qFormat/>
    <w:rsid w:val="008E202E"/>
    <w:rPr>
      <w:rFonts w:ascii="Candara" w:hAnsi="Candara"/>
      <w:bCs/>
      <w:iCs/>
      <w:spacing w:val="10"/>
      <w:sz w:val="20"/>
      <w:bdr w:val="none" w:sz="0" w:space="0" w:color="auto"/>
      <w:shd w:val="clear" w:color="auto" w:fill="auto"/>
    </w:rPr>
  </w:style>
  <w:style w:type="paragraph" w:customStyle="1" w:styleId="Punkts">
    <w:name w:val="Punkts"/>
    <w:basedOn w:val="Normal"/>
    <w:next w:val="Apakpunkts"/>
    <w:rsid w:val="008E202E"/>
    <w:pPr>
      <w:ind w:left="720" w:hanging="360"/>
    </w:pPr>
    <w:rPr>
      <w:rFonts w:ascii="Arial" w:hAnsi="Arial"/>
      <w:b/>
      <w:sz w:val="20"/>
    </w:rPr>
  </w:style>
  <w:style w:type="paragraph" w:customStyle="1" w:styleId="Paragrfs">
    <w:name w:val="Paragrāfs"/>
    <w:basedOn w:val="Normal"/>
    <w:next w:val="Rindkopa"/>
    <w:rsid w:val="008E202E"/>
    <w:pPr>
      <w:tabs>
        <w:tab w:val="num" w:pos="1031"/>
      </w:tabs>
      <w:ind w:left="1031" w:hanging="851"/>
      <w:jc w:val="both"/>
    </w:pPr>
    <w:rPr>
      <w:rFonts w:ascii="Arial" w:hAnsi="Arial"/>
      <w:sz w:val="20"/>
    </w:rPr>
  </w:style>
  <w:style w:type="paragraph" w:customStyle="1" w:styleId="Rindkopa">
    <w:name w:val="Rindkopa"/>
    <w:basedOn w:val="Normal"/>
    <w:next w:val="Punkts"/>
    <w:rsid w:val="008E202E"/>
    <w:pPr>
      <w:ind w:left="851"/>
      <w:jc w:val="both"/>
    </w:pPr>
    <w:rPr>
      <w:rFonts w:ascii="Arial" w:hAnsi="Arial"/>
      <w:sz w:val="20"/>
    </w:rPr>
  </w:style>
  <w:style w:type="paragraph" w:customStyle="1" w:styleId="Pielikums">
    <w:name w:val="Pielikums"/>
    <w:basedOn w:val="Normal"/>
    <w:rsid w:val="008E202E"/>
    <w:pPr>
      <w:jc w:val="right"/>
    </w:pPr>
    <w:rPr>
      <w:rFonts w:ascii="Arial" w:hAnsi="Arial" w:cs="Arial"/>
      <w:b/>
      <w:bCs/>
    </w:rPr>
  </w:style>
  <w:style w:type="character" w:styleId="PageNumber">
    <w:name w:val="page number"/>
    <w:basedOn w:val="DefaultParagraphFont"/>
    <w:rsid w:val="008E202E"/>
  </w:style>
  <w:style w:type="character" w:customStyle="1" w:styleId="Heading7Char">
    <w:name w:val="Heading 7 Char"/>
    <w:semiHidden/>
    <w:rsid w:val="008E202E"/>
    <w:rPr>
      <w:rFonts w:ascii="Candara" w:eastAsia="Times New Roman" w:hAnsi="Candara" w:cs="Times New Roman"/>
      <w:i/>
      <w:iCs/>
    </w:rPr>
  </w:style>
  <w:style w:type="paragraph" w:styleId="CommentSubject">
    <w:name w:val="annotation subject"/>
    <w:basedOn w:val="CommentText"/>
    <w:next w:val="CommentText"/>
    <w:semiHidden/>
    <w:rsid w:val="008E202E"/>
    <w:pPr>
      <w:spacing w:after="0"/>
      <w:jc w:val="left"/>
    </w:pPr>
    <w:rPr>
      <w:rFonts w:ascii="Times New Roman" w:eastAsia="Times New Roman" w:hAnsi="Times New Roman"/>
      <w:b/>
      <w:bCs/>
      <w:lang w:eastAsia="lv-LV" w:bidi="ar-SA"/>
    </w:rPr>
  </w:style>
  <w:style w:type="paragraph" w:customStyle="1" w:styleId="C1PlainText">
    <w:name w:val="C1 Plain Text"/>
    <w:basedOn w:val="Normal"/>
    <w:rsid w:val="008E202E"/>
    <w:pPr>
      <w:overflowPunct w:val="0"/>
      <w:autoSpaceDE w:val="0"/>
      <w:autoSpaceDN w:val="0"/>
      <w:adjustRightInd w:val="0"/>
      <w:spacing w:before="120" w:after="120"/>
      <w:ind w:left="1298"/>
      <w:jc w:val="both"/>
      <w:textAlignment w:val="baseline"/>
    </w:pPr>
    <w:rPr>
      <w:szCs w:val="20"/>
      <w:lang w:val="en-GB" w:eastAsia="fi-FI"/>
    </w:rPr>
  </w:style>
  <w:style w:type="paragraph" w:styleId="NoSpacing">
    <w:name w:val="No Spacing"/>
    <w:qFormat/>
    <w:rsid w:val="008E202E"/>
    <w:rPr>
      <w:rFonts w:ascii="Calibri" w:hAnsi="Calibri"/>
      <w:sz w:val="22"/>
      <w:szCs w:val="22"/>
      <w:lang w:val="lv-LV" w:eastAsia="lv-LV"/>
    </w:rPr>
  </w:style>
  <w:style w:type="paragraph" w:styleId="DocumentMap">
    <w:name w:val="Document Map"/>
    <w:basedOn w:val="Normal"/>
    <w:semiHidden/>
    <w:unhideWhenUsed/>
    <w:rsid w:val="008E202E"/>
    <w:rPr>
      <w:rFonts w:ascii="Tahoma" w:hAnsi="Tahoma" w:cs="Tahoma"/>
      <w:sz w:val="16"/>
      <w:szCs w:val="16"/>
    </w:rPr>
  </w:style>
  <w:style w:type="character" w:customStyle="1" w:styleId="DocumentMapChar">
    <w:name w:val="Document Map Char"/>
    <w:semiHidden/>
    <w:rsid w:val="008E202E"/>
    <w:rPr>
      <w:rFonts w:ascii="Tahoma" w:hAnsi="Tahoma" w:cs="Tahoma"/>
      <w:sz w:val="16"/>
      <w:szCs w:val="16"/>
    </w:rPr>
  </w:style>
  <w:style w:type="paragraph" w:customStyle="1" w:styleId="CharCharChar">
    <w:name w:val="Char Char Char"/>
    <w:basedOn w:val="Normal"/>
    <w:semiHidden/>
    <w:rsid w:val="008E202E"/>
    <w:pPr>
      <w:spacing w:after="160" w:line="240" w:lineRule="exact"/>
    </w:pPr>
    <w:rPr>
      <w:rFonts w:ascii="Dutch TL" w:hAnsi="Dutch TL"/>
      <w:sz w:val="28"/>
      <w:szCs w:val="20"/>
    </w:rPr>
  </w:style>
  <w:style w:type="paragraph" w:styleId="Revision">
    <w:name w:val="Revision"/>
    <w:hidden/>
    <w:semiHidden/>
    <w:rsid w:val="008E202E"/>
    <w:rPr>
      <w:sz w:val="24"/>
      <w:szCs w:val="24"/>
      <w:lang w:val="lv-LV" w:eastAsia="lv-LV"/>
    </w:rPr>
  </w:style>
  <w:style w:type="paragraph" w:customStyle="1" w:styleId="punkts0">
    <w:name w:val="punkts"/>
    <w:basedOn w:val="Normal"/>
    <w:rsid w:val="008E202E"/>
    <w:pPr>
      <w:tabs>
        <w:tab w:val="num" w:pos="1351"/>
      </w:tabs>
      <w:ind w:left="1351" w:hanging="811"/>
    </w:pPr>
    <w:rPr>
      <w:rFonts w:eastAsia="Calibri"/>
    </w:rPr>
  </w:style>
  <w:style w:type="paragraph" w:customStyle="1" w:styleId="charchar0">
    <w:name w:val="charchar"/>
    <w:basedOn w:val="Normal"/>
    <w:rsid w:val="008E202E"/>
    <w:pPr>
      <w:ind w:left="1531" w:hanging="811"/>
    </w:pPr>
    <w:rPr>
      <w:rFonts w:eastAsia="Calibri"/>
    </w:rPr>
  </w:style>
  <w:style w:type="paragraph" w:styleId="ListBullet">
    <w:name w:val="List Bullet"/>
    <w:basedOn w:val="Normal"/>
    <w:semiHidden/>
    <w:rsid w:val="008E202E"/>
    <w:pPr>
      <w:tabs>
        <w:tab w:val="num" w:pos="360"/>
      </w:tabs>
      <w:ind w:left="360" w:hanging="360"/>
    </w:pPr>
  </w:style>
  <w:style w:type="paragraph" w:customStyle="1" w:styleId="western">
    <w:name w:val="western"/>
    <w:basedOn w:val="Normal"/>
    <w:rsid w:val="000A2E13"/>
    <w:pPr>
      <w:suppressAutoHyphens/>
      <w:spacing w:before="280"/>
      <w:jc w:val="center"/>
    </w:pPr>
    <w:rPr>
      <w:b/>
      <w:bCs/>
      <w:sz w:val="28"/>
      <w:szCs w:val="28"/>
      <w:lang w:eastAsia="ar-SA"/>
    </w:rPr>
  </w:style>
  <w:style w:type="character" w:customStyle="1" w:styleId="CharChar10">
    <w:name w:val="Char Char1"/>
    <w:rsid w:val="008E202E"/>
    <w:rPr>
      <w:rFonts w:ascii="Arial" w:hAnsi="Arial" w:cs="Arial"/>
      <w:b/>
      <w:bCs/>
      <w:kern w:val="32"/>
      <w:sz w:val="32"/>
      <w:szCs w:val="32"/>
      <w:lang w:val="en-US" w:eastAsia="en-US" w:bidi="ar-SA"/>
    </w:rPr>
  </w:style>
  <w:style w:type="character" w:styleId="BookTitle">
    <w:name w:val="Book Title"/>
    <w:qFormat/>
    <w:rsid w:val="00D77EC9"/>
    <w:rPr>
      <w:b/>
      <w:bCs/>
      <w:smallCaps/>
      <w:spacing w:val="5"/>
    </w:rPr>
  </w:style>
  <w:style w:type="paragraph" w:customStyle="1" w:styleId="CharCharCharCharCharCharChar">
    <w:name w:val="Char Char Char Char Char Char Char"/>
    <w:basedOn w:val="Normal"/>
    <w:semiHidden/>
    <w:rsid w:val="009E5A96"/>
    <w:pPr>
      <w:spacing w:after="160" w:line="240" w:lineRule="exact"/>
    </w:pPr>
    <w:rPr>
      <w:rFonts w:ascii="Verdana" w:hAnsi="Verdana"/>
      <w:sz w:val="20"/>
      <w:szCs w:val="20"/>
      <w:lang w:val="en-US" w:eastAsia="en-US"/>
    </w:rPr>
  </w:style>
  <w:style w:type="paragraph" w:customStyle="1" w:styleId="naisf">
    <w:name w:val="naisf"/>
    <w:basedOn w:val="Normal"/>
    <w:rsid w:val="00513CAB"/>
    <w:pPr>
      <w:spacing w:before="100" w:beforeAutospacing="1" w:after="100" w:afterAutospacing="1"/>
      <w:jc w:val="both"/>
    </w:pPr>
    <w:rPr>
      <w:lang w:val="en-GB" w:eastAsia="en-US"/>
    </w:rPr>
  </w:style>
  <w:style w:type="paragraph" w:customStyle="1" w:styleId="Komentratma2">
    <w:name w:val="Komentāra tēma2"/>
    <w:basedOn w:val="CommentText"/>
    <w:next w:val="CommentText"/>
    <w:semiHidden/>
    <w:rsid w:val="00513CAB"/>
    <w:pPr>
      <w:spacing w:after="0" w:line="360" w:lineRule="auto"/>
    </w:pPr>
    <w:rPr>
      <w:rFonts w:ascii="Times New Roman" w:eastAsia="Times New Roman" w:hAnsi="Times New Roman"/>
      <w:b/>
      <w:bCs/>
      <w:sz w:val="24"/>
      <w:lang w:eastAsia="lv-LV" w:bidi="ar-SA"/>
    </w:rPr>
  </w:style>
  <w:style w:type="table" w:styleId="TableGrid">
    <w:name w:val="Table Grid"/>
    <w:basedOn w:val="TableNormal"/>
    <w:rsid w:val="003E459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ubtitle">
    <w:name w:val="Subtitle"/>
    <w:basedOn w:val="Normal"/>
    <w:link w:val="SubtitleChar"/>
    <w:qFormat/>
    <w:rsid w:val="00917E27"/>
    <w:pPr>
      <w:jc w:val="center"/>
    </w:pPr>
    <w:rPr>
      <w:szCs w:val="20"/>
      <w:lang w:eastAsia="en-US"/>
    </w:rPr>
  </w:style>
  <w:style w:type="character" w:customStyle="1" w:styleId="SubtitleChar">
    <w:name w:val="Subtitle Char"/>
    <w:link w:val="Subtitle"/>
    <w:rsid w:val="00917E27"/>
    <w:rPr>
      <w:sz w:val="24"/>
      <w:lang w:eastAsia="en-US"/>
    </w:rPr>
  </w:style>
  <w:style w:type="character" w:customStyle="1" w:styleId="skypetbinnertext">
    <w:name w:val="skype_tb_innertext"/>
    <w:basedOn w:val="DefaultParagraphFont"/>
    <w:rsid w:val="00CC5060"/>
  </w:style>
  <w:style w:type="character" w:styleId="Strong">
    <w:name w:val="Strong"/>
    <w:qFormat/>
    <w:rsid w:val="00CC5060"/>
    <w:rPr>
      <w:b/>
      <w:bCs/>
    </w:rPr>
  </w:style>
  <w:style w:type="paragraph" w:customStyle="1" w:styleId="font5">
    <w:name w:val="font5"/>
    <w:basedOn w:val="Normal"/>
    <w:rsid w:val="00CC5060"/>
    <w:pPr>
      <w:spacing w:before="100" w:beforeAutospacing="1" w:after="100" w:afterAutospacing="1"/>
    </w:pPr>
    <w:rPr>
      <w:rFonts w:ascii="Arial" w:hAnsi="Arial" w:cs="Arial"/>
      <w:b/>
      <w:bCs/>
      <w:lang w:val="en-US" w:eastAsia="en-US"/>
    </w:rPr>
  </w:style>
  <w:style w:type="paragraph" w:customStyle="1" w:styleId="xl63">
    <w:name w:val="xl6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4">
    <w:name w:val="xl64"/>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5">
    <w:name w:val="xl65"/>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66">
    <w:name w:val="xl66"/>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n-US" w:eastAsia="en-US"/>
    </w:rPr>
  </w:style>
  <w:style w:type="paragraph" w:customStyle="1" w:styleId="xl67">
    <w:name w:val="xl67"/>
    <w:basedOn w:val="Normal"/>
    <w:rsid w:val="00CC5060"/>
    <w:pPr>
      <w:spacing w:before="100" w:beforeAutospacing="1" w:after="100" w:afterAutospacing="1"/>
      <w:textAlignment w:val="center"/>
    </w:pPr>
    <w:rPr>
      <w:sz w:val="20"/>
      <w:szCs w:val="20"/>
      <w:lang w:val="en-US" w:eastAsia="en-US"/>
    </w:rPr>
  </w:style>
  <w:style w:type="paragraph" w:customStyle="1" w:styleId="xl68">
    <w:name w:val="xl68"/>
    <w:basedOn w:val="Normal"/>
    <w:rsid w:val="00CC5060"/>
    <w:pPr>
      <w:spacing w:before="100" w:beforeAutospacing="1" w:after="100" w:afterAutospacing="1"/>
      <w:textAlignment w:val="center"/>
    </w:pPr>
    <w:rPr>
      <w:b/>
      <w:bCs/>
      <w:sz w:val="28"/>
      <w:szCs w:val="28"/>
      <w:lang w:val="en-US" w:eastAsia="en-US"/>
    </w:rPr>
  </w:style>
  <w:style w:type="paragraph" w:customStyle="1" w:styleId="xl69">
    <w:name w:val="xl69"/>
    <w:basedOn w:val="Normal"/>
    <w:rsid w:val="00CC5060"/>
    <w:pPr>
      <w:spacing w:before="100" w:beforeAutospacing="1" w:after="100" w:afterAutospacing="1"/>
      <w:textAlignment w:val="center"/>
    </w:pPr>
    <w:rPr>
      <w:lang w:val="en-US" w:eastAsia="en-US"/>
    </w:rPr>
  </w:style>
  <w:style w:type="paragraph" w:customStyle="1" w:styleId="xl70">
    <w:name w:val="xl70"/>
    <w:basedOn w:val="Normal"/>
    <w:rsid w:val="00CC5060"/>
    <w:pPr>
      <w:spacing w:before="100" w:beforeAutospacing="1" w:after="100" w:afterAutospacing="1"/>
      <w:textAlignment w:val="center"/>
    </w:pPr>
    <w:rPr>
      <w:b/>
      <w:bCs/>
      <w:sz w:val="32"/>
      <w:szCs w:val="32"/>
      <w:lang w:val="en-US" w:eastAsia="en-US"/>
    </w:rPr>
  </w:style>
  <w:style w:type="paragraph" w:customStyle="1" w:styleId="xl71">
    <w:name w:val="xl71"/>
    <w:basedOn w:val="Normal"/>
    <w:rsid w:val="00CC5060"/>
    <w:pPr>
      <w:spacing w:before="100" w:beforeAutospacing="1" w:after="100" w:afterAutospacing="1"/>
      <w:textAlignment w:val="center"/>
    </w:pPr>
    <w:rPr>
      <w:rFonts w:ascii="Calibri" w:hAnsi="Calibri"/>
      <w:b/>
      <w:bCs/>
      <w:sz w:val="28"/>
      <w:szCs w:val="28"/>
      <w:lang w:val="en-US" w:eastAsia="en-US"/>
    </w:rPr>
  </w:style>
  <w:style w:type="paragraph" w:customStyle="1" w:styleId="xl72">
    <w:name w:val="xl72"/>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3">
    <w:name w:val="xl73"/>
    <w:basedOn w:val="Normal"/>
    <w:rsid w:val="00CC506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20"/>
      <w:szCs w:val="20"/>
      <w:lang w:val="en-US" w:eastAsia="en-US"/>
    </w:rPr>
  </w:style>
  <w:style w:type="paragraph" w:customStyle="1" w:styleId="xl74">
    <w:name w:val="xl74"/>
    <w:basedOn w:val="Normal"/>
    <w:rsid w:val="00CC5060"/>
    <w:pPr>
      <w:spacing w:before="100" w:beforeAutospacing="1" w:after="100" w:afterAutospacing="1"/>
      <w:textAlignment w:val="center"/>
    </w:pPr>
    <w:rPr>
      <w:rFonts w:ascii="Arial" w:hAnsi="Arial" w:cs="Arial"/>
      <w:b/>
      <w:bCs/>
      <w:lang w:val="en-US" w:eastAsia="en-US"/>
    </w:rPr>
  </w:style>
  <w:style w:type="paragraph" w:customStyle="1" w:styleId="xl75">
    <w:name w:val="xl75"/>
    <w:basedOn w:val="Normal"/>
    <w:rsid w:val="00CC5060"/>
    <w:pPr>
      <w:spacing w:before="100" w:beforeAutospacing="1" w:after="100" w:afterAutospacing="1"/>
      <w:textAlignment w:val="center"/>
    </w:pPr>
    <w:rPr>
      <w:rFonts w:ascii="Arial" w:hAnsi="Arial" w:cs="Arial"/>
      <w:b/>
      <w:bCs/>
      <w:lang w:val="en-US" w:eastAsia="en-US"/>
    </w:rPr>
  </w:style>
  <w:style w:type="character" w:customStyle="1" w:styleId="apple-converted-space">
    <w:name w:val="apple-converted-space"/>
    <w:basedOn w:val="DefaultParagraphFont"/>
    <w:rsid w:val="000D72F0"/>
  </w:style>
  <w:style w:type="paragraph" w:customStyle="1" w:styleId="ColorfulList-Accent11">
    <w:name w:val="Colorful List - Accent 11"/>
    <w:basedOn w:val="Normal"/>
    <w:uiPriority w:val="34"/>
    <w:qFormat/>
    <w:rsid w:val="00FA35C5"/>
    <w:pPr>
      <w:spacing w:after="200" w:line="276" w:lineRule="auto"/>
      <w:ind w:left="720"/>
      <w:contextualSpacing/>
    </w:pPr>
    <w:rPr>
      <w:rFonts w:ascii="Calibri" w:hAnsi="Calibri"/>
      <w:sz w:val="22"/>
      <w:szCs w:val="22"/>
    </w:rPr>
  </w:style>
  <w:style w:type="paragraph" w:customStyle="1" w:styleId="c12">
    <w:name w:val="c12"/>
    <w:basedOn w:val="Normal"/>
    <w:rsid w:val="00316152"/>
    <w:pPr>
      <w:spacing w:before="100" w:beforeAutospacing="1" w:after="100" w:afterAutospacing="1"/>
    </w:pPr>
  </w:style>
  <w:style w:type="character" w:customStyle="1" w:styleId="c11">
    <w:name w:val="c11"/>
    <w:rsid w:val="00316152"/>
  </w:style>
  <w:style w:type="paragraph" w:styleId="BlockText">
    <w:name w:val="Block Text"/>
    <w:basedOn w:val="Normal"/>
    <w:rsid w:val="001A1C23"/>
    <w:pPr>
      <w:spacing w:after="100" w:afterAutospacing="1"/>
      <w:ind w:left="284" w:right="-425" w:hanging="284"/>
      <w:jc w:val="both"/>
    </w:pPr>
    <w:rPr>
      <w:bCs/>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716950">
      <w:bodyDiv w:val="1"/>
      <w:marLeft w:val="0"/>
      <w:marRight w:val="0"/>
      <w:marTop w:val="0"/>
      <w:marBottom w:val="0"/>
      <w:divBdr>
        <w:top w:val="none" w:sz="0" w:space="0" w:color="auto"/>
        <w:left w:val="none" w:sz="0" w:space="0" w:color="auto"/>
        <w:bottom w:val="none" w:sz="0" w:space="0" w:color="auto"/>
        <w:right w:val="none" w:sz="0" w:space="0" w:color="auto"/>
      </w:divBdr>
    </w:div>
    <w:div w:id="618491142">
      <w:bodyDiv w:val="1"/>
      <w:marLeft w:val="0"/>
      <w:marRight w:val="0"/>
      <w:marTop w:val="0"/>
      <w:marBottom w:val="0"/>
      <w:divBdr>
        <w:top w:val="none" w:sz="0" w:space="0" w:color="auto"/>
        <w:left w:val="none" w:sz="0" w:space="0" w:color="auto"/>
        <w:bottom w:val="none" w:sz="0" w:space="0" w:color="auto"/>
        <w:right w:val="none" w:sz="0" w:space="0" w:color="auto"/>
      </w:divBdr>
    </w:div>
    <w:div w:id="718940475">
      <w:bodyDiv w:val="1"/>
      <w:marLeft w:val="0"/>
      <w:marRight w:val="0"/>
      <w:marTop w:val="0"/>
      <w:marBottom w:val="0"/>
      <w:divBdr>
        <w:top w:val="none" w:sz="0" w:space="0" w:color="auto"/>
        <w:left w:val="none" w:sz="0" w:space="0" w:color="auto"/>
        <w:bottom w:val="none" w:sz="0" w:space="0" w:color="auto"/>
        <w:right w:val="none" w:sz="0" w:space="0" w:color="auto"/>
      </w:divBdr>
    </w:div>
    <w:div w:id="939799597">
      <w:bodyDiv w:val="1"/>
      <w:marLeft w:val="0"/>
      <w:marRight w:val="0"/>
      <w:marTop w:val="0"/>
      <w:marBottom w:val="0"/>
      <w:divBdr>
        <w:top w:val="none" w:sz="0" w:space="0" w:color="auto"/>
        <w:left w:val="none" w:sz="0" w:space="0" w:color="auto"/>
        <w:bottom w:val="none" w:sz="0" w:space="0" w:color="auto"/>
        <w:right w:val="none" w:sz="0" w:space="0" w:color="auto"/>
      </w:divBdr>
    </w:div>
    <w:div w:id="1119566369">
      <w:bodyDiv w:val="1"/>
      <w:marLeft w:val="0"/>
      <w:marRight w:val="0"/>
      <w:marTop w:val="0"/>
      <w:marBottom w:val="0"/>
      <w:divBdr>
        <w:top w:val="none" w:sz="0" w:space="0" w:color="auto"/>
        <w:left w:val="none" w:sz="0" w:space="0" w:color="auto"/>
        <w:bottom w:val="none" w:sz="0" w:space="0" w:color="auto"/>
        <w:right w:val="none" w:sz="0" w:space="0" w:color="auto"/>
      </w:divBdr>
    </w:div>
    <w:div w:id="1385250068">
      <w:bodyDiv w:val="1"/>
      <w:marLeft w:val="0"/>
      <w:marRight w:val="0"/>
      <w:marTop w:val="0"/>
      <w:marBottom w:val="0"/>
      <w:divBdr>
        <w:top w:val="none" w:sz="0" w:space="0" w:color="auto"/>
        <w:left w:val="none" w:sz="0" w:space="0" w:color="auto"/>
        <w:bottom w:val="none" w:sz="0" w:space="0" w:color="auto"/>
        <w:right w:val="none" w:sz="0" w:space="0" w:color="auto"/>
      </w:divBdr>
    </w:div>
    <w:div w:id="1927299027">
      <w:bodyDiv w:val="1"/>
      <w:marLeft w:val="0"/>
      <w:marRight w:val="0"/>
      <w:marTop w:val="0"/>
      <w:marBottom w:val="0"/>
      <w:divBdr>
        <w:top w:val="none" w:sz="0" w:space="0" w:color="auto"/>
        <w:left w:val="none" w:sz="0" w:space="0" w:color="auto"/>
        <w:bottom w:val="none" w:sz="0" w:space="0" w:color="auto"/>
        <w:right w:val="none" w:sz="0" w:space="0" w:color="auto"/>
      </w:divBdr>
    </w:div>
    <w:div w:id="210071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nceleja@rvt.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3FC68A-5EC9-4BC4-9E3D-37E31FB3F1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19540</Words>
  <Characters>11139</Characters>
  <Application>Microsoft Office Word</Application>
  <DocSecurity>0</DocSecurity>
  <Lines>92</Lines>
  <Paragraphs>61</Paragraphs>
  <ScaleCrop>false</ScaleCrop>
  <HeadingPairs>
    <vt:vector size="2" baseType="variant">
      <vt:variant>
        <vt:lpstr>Title</vt:lpstr>
      </vt:variant>
      <vt:variant>
        <vt:i4>1</vt:i4>
      </vt:variant>
    </vt:vector>
  </HeadingPairs>
  <TitlesOfParts>
    <vt:vector size="1" baseType="lpstr">
      <vt:lpstr>VALSTS REĢIONĀLĀS ATTĪSTĪBAS AĢENTŪRA</vt:lpstr>
    </vt:vector>
  </TitlesOfParts>
  <Company>vraa</Company>
  <LinksUpToDate>false</LinksUpToDate>
  <CharactersWithSpaces>30618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VALSTS REĢIONĀLĀS ATTĪSTĪBAS AĢENTŪRA</dc:title>
  <dc:creator>Administrators</dc:creator>
  <cp:lastModifiedBy>Jānis Arkls</cp:lastModifiedBy>
  <cp:revision>2</cp:revision>
  <cp:lastPrinted>2015-02-27T11:55:00Z</cp:lastPrinted>
  <dcterms:created xsi:type="dcterms:W3CDTF">2017-01-18T12:58:00Z</dcterms:created>
  <dcterms:modified xsi:type="dcterms:W3CDTF">2017-01-18T12:58:00Z</dcterms:modified>
</cp:coreProperties>
</file>