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404798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081539" w:rsidRDefault="000148C6" w:rsidP="00C7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81539"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081539">
        <w:rPr>
          <w:rFonts w:ascii="Times New Roman" w:hAnsi="Times New Roman" w:cs="Times New Roman"/>
          <w:sz w:val="32"/>
          <w:szCs w:val="32"/>
        </w:rPr>
        <w:t>Tirgus izpēte par dabīgās ādas piegādi Poligrāfijas nodaļai, mācību procesa un praktisko darbu nodrošināšanai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404798" w:rsidP="00E73855">
      <w:r>
        <w:rPr>
          <w:rFonts w:ascii="Times New Roman" w:hAnsi="Times New Roman" w:cs="Times New Roman"/>
          <w:i/>
          <w:sz w:val="24"/>
          <w:szCs w:val="24"/>
        </w:rPr>
        <w:t>Līgums līdz 29/12/2017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p w:rsidR="00C70CA7" w:rsidRDefault="00C70CA7" w:rsidP="00C70CA7">
      <w:pPr>
        <w:spacing w:after="0" w:line="240" w:lineRule="auto"/>
        <w:ind w:firstLine="144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1532"/>
        <w:gridCol w:w="2001"/>
        <w:gridCol w:w="2691"/>
        <w:gridCol w:w="1238"/>
      </w:tblGrid>
      <w:tr w:rsidR="00C70CA7" w:rsidTr="00C70CA7"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daudzums</w:t>
            </w:r>
          </w:p>
        </w:tc>
      </w:tr>
      <w:tr w:rsidR="00C70CA7" w:rsidTr="00C70CA7"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A7" w:rsidRDefault="00C70CA7" w:rsidP="00C70CA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Dabīgā āda (teļāda)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081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Dažādi toņi</w:t>
            </w:r>
            <w:r w:rsidR="00C70CA7">
              <w:rPr>
                <w:rFonts w:ascii="Times New Roman" w:hAnsi="Times New Roman" w:cs="Times New Roman"/>
              </w:rPr>
              <w:t xml:space="preserve"> – brūna</w:t>
            </w:r>
            <w:r>
              <w:rPr>
                <w:rFonts w:ascii="Times New Roman" w:hAnsi="Times New Roman" w:cs="Times New Roman"/>
              </w:rPr>
              <w:t>, bordo, tumši zila, tumši zaļa, gaiši zaļa.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Iespieddarbu pēcapstrādes procesu apguve, mīkstā un cietā sējuma vāku un poligrāfijas izstrādājumu izgatavošanai.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A7" w:rsidRDefault="000815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70CA7">
              <w:rPr>
                <w:rFonts w:ascii="Times New Roman" w:hAnsi="Times New Roman" w:cs="Times New Roman"/>
              </w:rPr>
              <w:t xml:space="preserve"> m2</w:t>
            </w:r>
          </w:p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C70CA7" w:rsidRDefault="00C70CA7" w:rsidP="00C70CA7">
      <w:pPr>
        <w:jc w:val="center"/>
        <w:rPr>
          <w:rFonts w:ascii="Times New Roman" w:hAnsi="Times New Roman" w:cs="Times New Roman"/>
        </w:rPr>
      </w:pPr>
    </w:p>
    <w:p w:rsidR="00D87E51" w:rsidRPr="00D87E51" w:rsidRDefault="00D87E51" w:rsidP="00D87E51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E51" w:rsidRPr="00D87E51" w:rsidRDefault="00D87E51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  <w:bookmarkStart w:id="0" w:name="_GoBack"/>
      <w:bookmarkEnd w:id="0"/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BB4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1539"/>
    <w:rsid w:val="00130021"/>
    <w:rsid w:val="00141294"/>
    <w:rsid w:val="001C03AE"/>
    <w:rsid w:val="002C2FD0"/>
    <w:rsid w:val="003510A5"/>
    <w:rsid w:val="00357CF5"/>
    <w:rsid w:val="003C14C9"/>
    <w:rsid w:val="00404798"/>
    <w:rsid w:val="004111BF"/>
    <w:rsid w:val="004975A8"/>
    <w:rsid w:val="00515097"/>
    <w:rsid w:val="005246BD"/>
    <w:rsid w:val="00570035"/>
    <w:rsid w:val="005D6095"/>
    <w:rsid w:val="00642828"/>
    <w:rsid w:val="00671E3D"/>
    <w:rsid w:val="006E7046"/>
    <w:rsid w:val="00873612"/>
    <w:rsid w:val="00927F4E"/>
    <w:rsid w:val="00A07768"/>
    <w:rsid w:val="00A504C4"/>
    <w:rsid w:val="00A81AD1"/>
    <w:rsid w:val="00AF7C71"/>
    <w:rsid w:val="00B40A25"/>
    <w:rsid w:val="00BB36B6"/>
    <w:rsid w:val="00BE27FC"/>
    <w:rsid w:val="00BF6AE9"/>
    <w:rsid w:val="00C70CA7"/>
    <w:rsid w:val="00D70942"/>
    <w:rsid w:val="00D87E51"/>
    <w:rsid w:val="00DE0D6F"/>
    <w:rsid w:val="00E1052C"/>
    <w:rsid w:val="00E364EC"/>
    <w:rsid w:val="00E7183C"/>
    <w:rsid w:val="00E73855"/>
    <w:rsid w:val="00EA44EE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5BBAE-D271-4518-89C9-13ADFA0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3</cp:revision>
  <dcterms:created xsi:type="dcterms:W3CDTF">2017-02-13T06:39:00Z</dcterms:created>
  <dcterms:modified xsi:type="dcterms:W3CDTF">2017-02-13T06:47:00Z</dcterms:modified>
</cp:coreProperties>
</file>