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CF" w:rsidRDefault="005A7DCF" w:rsidP="005A7DCF"/>
    <w:p w:rsidR="005A7DCF" w:rsidRDefault="005A7DCF" w:rsidP="005A7DCF">
      <w:pPr>
        <w:tabs>
          <w:tab w:val="left" w:pos="720"/>
        </w:tabs>
        <w:spacing w:after="0" w:line="240" w:lineRule="auto"/>
        <w:jc w:val="center"/>
        <w:rPr>
          <w:rFonts w:ascii="Times New Roman" w:eastAsia="Times New Roman" w:hAnsi="Times New Roman"/>
          <w:b/>
          <w:sz w:val="32"/>
          <w:szCs w:val="32"/>
          <w:lang w:eastAsia="lv-LV"/>
        </w:rPr>
      </w:pPr>
    </w:p>
    <w:tbl>
      <w:tblPr>
        <w:tblW w:w="0" w:type="auto"/>
        <w:jc w:val="right"/>
        <w:tblLook w:val="01E0" w:firstRow="1" w:lastRow="1" w:firstColumn="1" w:lastColumn="1" w:noHBand="0" w:noVBand="0"/>
      </w:tblPr>
      <w:tblGrid>
        <w:gridCol w:w="4810"/>
      </w:tblGrid>
      <w:tr w:rsidR="009F086F" w:rsidRPr="009F086F" w:rsidTr="009F086F">
        <w:trPr>
          <w:jc w:val="right"/>
        </w:trPr>
        <w:tc>
          <w:tcPr>
            <w:tcW w:w="4810" w:type="dxa"/>
            <w:shd w:val="clear" w:color="auto" w:fill="auto"/>
          </w:tcPr>
          <w:p w:rsidR="009F086F" w:rsidRPr="009F086F" w:rsidRDefault="009F086F" w:rsidP="009F086F">
            <w:pPr>
              <w:spacing w:after="0" w:line="240" w:lineRule="auto"/>
              <w:jc w:val="right"/>
              <w:rPr>
                <w:rFonts w:ascii="Times New Roman" w:eastAsia="Times New Roman" w:hAnsi="Times New Roman" w:cs="Times New Roman"/>
                <w:caps/>
                <w:sz w:val="24"/>
                <w:szCs w:val="24"/>
                <w:lang w:eastAsia="lv-LV"/>
              </w:rPr>
            </w:pPr>
            <w:r w:rsidRPr="009F086F">
              <w:rPr>
                <w:rFonts w:ascii="Times New Roman" w:eastAsia="Times New Roman" w:hAnsi="Times New Roman" w:cs="Times New Roman"/>
                <w:b/>
                <w:caps/>
                <w:sz w:val="24"/>
                <w:szCs w:val="24"/>
                <w:lang w:eastAsia="lv-LV"/>
              </w:rPr>
              <w:t>ApstiprinĀTS</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PIKC „Rīgas Valsts tehnikums”</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iepirkuma komisijas</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 xml:space="preserve">2017.gada </w:t>
            </w:r>
            <w:r w:rsidR="007037E1">
              <w:rPr>
                <w:rFonts w:ascii="Times New Roman" w:eastAsia="Times New Roman" w:hAnsi="Times New Roman" w:cs="Times New Roman"/>
                <w:sz w:val="24"/>
                <w:szCs w:val="24"/>
                <w:lang w:eastAsia="lv-LV"/>
              </w:rPr>
              <w:t>3</w:t>
            </w:r>
            <w:r w:rsidRPr="009F086F">
              <w:rPr>
                <w:rFonts w:ascii="Times New Roman" w:eastAsia="Times New Roman" w:hAnsi="Times New Roman" w:cs="Times New Roman"/>
                <w:sz w:val="24"/>
                <w:szCs w:val="24"/>
                <w:lang w:eastAsia="lv-LV"/>
              </w:rPr>
              <w:t>.</w:t>
            </w:r>
            <w:r w:rsidR="007037E1">
              <w:rPr>
                <w:rFonts w:ascii="Times New Roman" w:eastAsia="Times New Roman" w:hAnsi="Times New Roman" w:cs="Times New Roman"/>
                <w:sz w:val="24"/>
                <w:szCs w:val="24"/>
                <w:lang w:eastAsia="lv-LV"/>
              </w:rPr>
              <w:t>maija</w:t>
            </w:r>
            <w:r w:rsidRPr="009F086F">
              <w:rPr>
                <w:rFonts w:ascii="Times New Roman" w:eastAsia="Times New Roman" w:hAnsi="Times New Roman" w:cs="Times New Roman"/>
                <w:sz w:val="24"/>
                <w:szCs w:val="24"/>
                <w:lang w:eastAsia="lv-LV"/>
              </w:rPr>
              <w:t xml:space="preserve"> sēdē </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protokols Nr.2</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Iepirkumu komisijas priekšsēdētājs</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_________________</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r w:rsidRPr="009F086F">
              <w:rPr>
                <w:rFonts w:ascii="Times New Roman" w:eastAsia="Times New Roman" w:hAnsi="Times New Roman" w:cs="Times New Roman"/>
                <w:sz w:val="24"/>
                <w:szCs w:val="24"/>
                <w:lang w:eastAsia="lv-LV"/>
              </w:rPr>
              <w:t>V.Leitāns</w:t>
            </w:r>
          </w:p>
          <w:p w:rsidR="009F086F" w:rsidRPr="009F086F" w:rsidRDefault="009F086F" w:rsidP="009F086F">
            <w:pPr>
              <w:spacing w:after="0" w:line="240" w:lineRule="auto"/>
              <w:jc w:val="right"/>
              <w:rPr>
                <w:rFonts w:ascii="Times New Roman" w:eastAsia="Times New Roman" w:hAnsi="Times New Roman" w:cs="Times New Roman"/>
                <w:sz w:val="24"/>
                <w:szCs w:val="24"/>
                <w:lang w:eastAsia="lv-LV"/>
              </w:rPr>
            </w:pPr>
          </w:p>
        </w:tc>
      </w:tr>
    </w:tbl>
    <w:p w:rsidR="005A7DCF" w:rsidRDefault="005A7DCF" w:rsidP="009F086F">
      <w:pPr>
        <w:tabs>
          <w:tab w:val="left" w:pos="720"/>
        </w:tabs>
        <w:spacing w:after="0" w:line="240" w:lineRule="auto"/>
        <w:jc w:val="right"/>
        <w:rPr>
          <w:rFonts w:ascii="Times New Roman" w:eastAsia="Times New Roman" w:hAnsi="Times New Roman"/>
          <w:b/>
          <w:sz w:val="32"/>
          <w:szCs w:val="32"/>
          <w:lang w:eastAsia="lv-LV"/>
        </w:rPr>
      </w:pPr>
    </w:p>
    <w:p w:rsidR="005A7DCF" w:rsidRDefault="005A7DCF" w:rsidP="005A7DCF">
      <w:pPr>
        <w:tabs>
          <w:tab w:val="left" w:pos="720"/>
        </w:tabs>
        <w:spacing w:after="0" w:line="240" w:lineRule="auto"/>
        <w:jc w:val="center"/>
        <w:rPr>
          <w:rFonts w:ascii="Times New Roman" w:eastAsia="Times New Roman" w:hAnsi="Times New Roman"/>
          <w:b/>
          <w:sz w:val="32"/>
          <w:szCs w:val="32"/>
          <w:lang w:eastAsia="lv-LV"/>
        </w:rPr>
      </w:pPr>
    </w:p>
    <w:p w:rsidR="005A7DCF" w:rsidRDefault="005A7DCF" w:rsidP="005A7DCF">
      <w:pPr>
        <w:tabs>
          <w:tab w:val="left" w:pos="720"/>
        </w:tabs>
        <w:spacing w:after="0" w:line="240" w:lineRule="auto"/>
        <w:jc w:val="center"/>
        <w:rPr>
          <w:rFonts w:ascii="Times New Roman" w:eastAsia="Times New Roman" w:hAnsi="Times New Roman"/>
          <w:b/>
          <w:sz w:val="32"/>
          <w:szCs w:val="32"/>
          <w:lang w:eastAsia="lv-LV"/>
        </w:rPr>
      </w:pPr>
    </w:p>
    <w:p w:rsidR="005A7DCF" w:rsidRDefault="005A7DCF" w:rsidP="005A7DCF">
      <w:pPr>
        <w:spacing w:after="0" w:line="240" w:lineRule="auto"/>
        <w:rPr>
          <w:rFonts w:ascii="Times New Roman" w:eastAsia="Times New Roman" w:hAnsi="Times New Roman"/>
          <w:b/>
          <w:bCs/>
          <w:sz w:val="32"/>
          <w:szCs w:val="32"/>
          <w:lang w:eastAsia="lv-LV"/>
        </w:rPr>
      </w:pPr>
    </w:p>
    <w:p w:rsidR="005A7DCF" w:rsidRDefault="005A7DCF" w:rsidP="005A7DCF">
      <w:pPr>
        <w:spacing w:after="0" w:line="240" w:lineRule="auto"/>
        <w:rPr>
          <w:rFonts w:ascii="Times New Roman" w:eastAsia="Times New Roman" w:hAnsi="Times New Roman"/>
          <w:b/>
          <w:bCs/>
          <w:sz w:val="32"/>
          <w:szCs w:val="32"/>
          <w:lang w:eastAsia="lv-LV"/>
        </w:rPr>
      </w:pPr>
    </w:p>
    <w:p w:rsidR="005A7DCF" w:rsidRDefault="005A7DCF" w:rsidP="005A7DCF">
      <w:pPr>
        <w:spacing w:after="0" w:line="240" w:lineRule="auto"/>
        <w:rPr>
          <w:rFonts w:ascii="Times New Roman" w:eastAsia="Times New Roman" w:hAnsi="Times New Roman"/>
          <w:b/>
          <w:bCs/>
          <w:sz w:val="32"/>
          <w:szCs w:val="32"/>
          <w:lang w:eastAsia="lv-LV"/>
        </w:rPr>
      </w:pPr>
    </w:p>
    <w:p w:rsidR="005A7DCF" w:rsidRDefault="005A7DCF" w:rsidP="005A7DCF">
      <w:pPr>
        <w:spacing w:after="0" w:line="240" w:lineRule="auto"/>
        <w:jc w:val="center"/>
        <w:rPr>
          <w:rFonts w:ascii="Times New Roman" w:eastAsia="Times New Roman" w:hAnsi="Times New Roman"/>
          <w:b/>
          <w:bCs/>
          <w:sz w:val="32"/>
          <w:szCs w:val="32"/>
          <w:lang w:eastAsia="lv-LV"/>
        </w:rPr>
      </w:pPr>
      <w:r>
        <w:rPr>
          <w:rFonts w:ascii="Times New Roman" w:eastAsia="Times New Roman" w:hAnsi="Times New Roman"/>
          <w:b/>
          <w:bCs/>
          <w:sz w:val="32"/>
          <w:szCs w:val="32"/>
          <w:lang w:eastAsia="lv-LV"/>
        </w:rPr>
        <w:t>IEPIRKUMA</w:t>
      </w:r>
    </w:p>
    <w:p w:rsidR="009F086F" w:rsidRDefault="009F086F" w:rsidP="005A7DCF">
      <w:pPr>
        <w:spacing w:after="0" w:line="240" w:lineRule="auto"/>
        <w:jc w:val="center"/>
        <w:rPr>
          <w:rFonts w:ascii="Times New Roman" w:eastAsia="Times New Roman" w:hAnsi="Times New Roman"/>
          <w:b/>
          <w:sz w:val="32"/>
          <w:szCs w:val="32"/>
          <w:lang w:eastAsia="lv-LV"/>
        </w:rPr>
      </w:pPr>
      <w:r>
        <w:rPr>
          <w:rFonts w:ascii="Times New Roman" w:eastAsia="Times New Roman" w:hAnsi="Times New Roman"/>
          <w:b/>
          <w:sz w:val="32"/>
          <w:szCs w:val="32"/>
          <w:lang w:eastAsia="lv-LV"/>
        </w:rPr>
        <w:t xml:space="preserve">"Iekšpagalma </w:t>
      </w:r>
      <w:r w:rsidR="00631DDE">
        <w:rPr>
          <w:rFonts w:ascii="Times New Roman" w:eastAsia="Times New Roman" w:hAnsi="Times New Roman"/>
          <w:b/>
          <w:sz w:val="32"/>
          <w:szCs w:val="32"/>
          <w:lang w:eastAsia="lv-LV"/>
        </w:rPr>
        <w:t xml:space="preserve">vecā </w:t>
      </w:r>
      <w:r>
        <w:rPr>
          <w:rFonts w:ascii="Times New Roman" w:eastAsia="Times New Roman" w:hAnsi="Times New Roman"/>
          <w:b/>
          <w:sz w:val="32"/>
          <w:szCs w:val="32"/>
          <w:lang w:eastAsia="lv-LV"/>
        </w:rPr>
        <w:t xml:space="preserve">asfaltbetona seguma nomaiņa </w:t>
      </w:r>
    </w:p>
    <w:p w:rsidR="005A7DCF" w:rsidRDefault="000663A7" w:rsidP="005A7DCF">
      <w:pPr>
        <w:spacing w:after="0" w:line="240" w:lineRule="auto"/>
        <w:jc w:val="center"/>
        <w:rPr>
          <w:rFonts w:ascii="Times New Roman" w:eastAsia="Times New Roman" w:hAnsi="Times New Roman"/>
          <w:b/>
          <w:bCs/>
          <w:iCs/>
          <w:sz w:val="32"/>
          <w:szCs w:val="32"/>
          <w:lang w:eastAsia="lv-LV"/>
        </w:rPr>
      </w:pPr>
      <w:r>
        <w:rPr>
          <w:rFonts w:ascii="Times New Roman" w:eastAsia="Times New Roman" w:hAnsi="Times New Roman"/>
          <w:b/>
          <w:sz w:val="32"/>
          <w:szCs w:val="32"/>
          <w:lang w:eastAsia="lv-LV"/>
        </w:rPr>
        <w:t>Kr. Valdemāra ielā 1c, Rīgā</w:t>
      </w:r>
      <w:r w:rsidR="005A7DCF">
        <w:rPr>
          <w:rFonts w:ascii="Times New Roman" w:eastAsia="Times New Roman" w:hAnsi="Times New Roman"/>
          <w:b/>
          <w:sz w:val="32"/>
          <w:szCs w:val="32"/>
          <w:lang w:eastAsia="lv-LV"/>
        </w:rPr>
        <w:t xml:space="preserve">" </w:t>
      </w:r>
      <w:r w:rsidR="009F086F">
        <w:rPr>
          <w:rFonts w:ascii="Times New Roman" w:eastAsia="Times New Roman" w:hAnsi="Times New Roman"/>
          <w:b/>
          <w:bCs/>
          <w:iCs/>
          <w:sz w:val="32"/>
          <w:szCs w:val="32"/>
          <w:lang w:eastAsia="lv-LV"/>
        </w:rPr>
        <w:t>(id.Nr.RVT/2017/9</w:t>
      </w:r>
      <w:r w:rsidR="005A7DCF">
        <w:rPr>
          <w:rFonts w:ascii="Times New Roman" w:eastAsia="Times New Roman" w:hAnsi="Times New Roman"/>
          <w:b/>
          <w:bCs/>
          <w:iCs/>
          <w:sz w:val="32"/>
          <w:szCs w:val="32"/>
          <w:lang w:eastAsia="lv-LV"/>
        </w:rPr>
        <w:t>)</w:t>
      </w:r>
    </w:p>
    <w:p w:rsidR="005A7DCF" w:rsidRDefault="005A7DCF" w:rsidP="005A7DCF">
      <w:pPr>
        <w:spacing w:after="0" w:line="240" w:lineRule="auto"/>
        <w:jc w:val="center"/>
        <w:rPr>
          <w:rFonts w:ascii="Times New Roman" w:eastAsia="Times New Roman" w:hAnsi="Times New Roman"/>
          <w:b/>
          <w:bCs/>
          <w:sz w:val="28"/>
          <w:szCs w:val="28"/>
          <w:lang w:eastAsia="lv-LV"/>
        </w:rPr>
      </w:pPr>
    </w:p>
    <w:p w:rsidR="005A7DCF" w:rsidRDefault="005A7DCF" w:rsidP="005A7DCF">
      <w:pPr>
        <w:spacing w:after="0" w:line="240" w:lineRule="auto"/>
        <w:jc w:val="center"/>
        <w:rPr>
          <w:rFonts w:ascii="Times New Roman" w:eastAsia="Times New Roman" w:hAnsi="Times New Roman"/>
          <w:bCs/>
          <w:i/>
          <w:sz w:val="24"/>
          <w:szCs w:val="24"/>
          <w:lang w:eastAsia="lv-LV"/>
        </w:rPr>
      </w:pPr>
    </w:p>
    <w:p w:rsidR="005A7DCF" w:rsidRDefault="005A7DCF" w:rsidP="005A7DCF">
      <w:pPr>
        <w:spacing w:after="0" w:line="240" w:lineRule="auto"/>
        <w:jc w:val="center"/>
        <w:rPr>
          <w:rFonts w:ascii="Times New Roman" w:eastAsia="Times New Roman" w:hAnsi="Times New Roman"/>
          <w:bCs/>
          <w:i/>
          <w:sz w:val="24"/>
          <w:szCs w:val="24"/>
          <w:lang w:eastAsia="lv-LV"/>
        </w:rPr>
      </w:pPr>
    </w:p>
    <w:p w:rsidR="005A7DCF" w:rsidRDefault="005A7DCF" w:rsidP="005A7DCF">
      <w:pPr>
        <w:spacing w:after="0" w:line="240" w:lineRule="auto"/>
        <w:jc w:val="center"/>
        <w:rPr>
          <w:rFonts w:ascii="Times New Roman" w:eastAsia="Times New Roman" w:hAnsi="Times New Roman"/>
          <w:bCs/>
          <w:i/>
          <w:sz w:val="24"/>
          <w:szCs w:val="24"/>
          <w:lang w:eastAsia="lv-LV"/>
        </w:rPr>
      </w:pPr>
    </w:p>
    <w:p w:rsidR="005A7DCF" w:rsidRDefault="005A7DCF" w:rsidP="005A7DCF">
      <w:pPr>
        <w:jc w:val="center"/>
        <w:rPr>
          <w:rFonts w:ascii="Times New Roman" w:hAnsi="Times New Roman"/>
          <w:b/>
          <w:bCs/>
          <w:sz w:val="32"/>
          <w:szCs w:val="32"/>
        </w:rPr>
      </w:pPr>
      <w:r>
        <w:rPr>
          <w:rFonts w:ascii="Times New Roman" w:hAnsi="Times New Roman"/>
          <w:b/>
          <w:bCs/>
          <w:sz w:val="32"/>
          <w:szCs w:val="32"/>
        </w:rPr>
        <w:t>NOLIKUMS</w:t>
      </w:r>
    </w:p>
    <w:p w:rsidR="005A7DCF" w:rsidRDefault="005A7DCF" w:rsidP="005A7DCF">
      <w:pPr>
        <w:jc w:val="center"/>
        <w:rPr>
          <w:rFonts w:ascii="Times New Roman" w:hAnsi="Times New Roman"/>
          <w:b/>
          <w:bCs/>
          <w:sz w:val="28"/>
          <w:szCs w:val="28"/>
        </w:rPr>
      </w:pPr>
    </w:p>
    <w:p w:rsidR="005A7DCF" w:rsidRDefault="005A7DCF" w:rsidP="005A7DCF">
      <w:pPr>
        <w:jc w:val="center"/>
        <w:rPr>
          <w:rFonts w:ascii="Times New Roman" w:hAnsi="Times New Roman"/>
          <w:bCs/>
          <w:sz w:val="24"/>
          <w:szCs w:val="24"/>
        </w:rPr>
      </w:pPr>
    </w:p>
    <w:p w:rsidR="005A7DCF" w:rsidRDefault="005A7DCF" w:rsidP="005A7DCF">
      <w:pPr>
        <w:jc w:val="center"/>
        <w:rPr>
          <w:rFonts w:ascii="Times New Roman" w:hAnsi="Times New Roman"/>
          <w:bCs/>
          <w:i/>
        </w:rPr>
      </w:pPr>
      <w:r>
        <w:rPr>
          <w:rFonts w:ascii="Times New Roman" w:hAnsi="Times New Roman"/>
          <w:bCs/>
          <w:i/>
        </w:rPr>
        <w:t>Iepirkums saskaņā ar Publisko iepirkumu likuma 9.pantu</w:t>
      </w:r>
    </w:p>
    <w:p w:rsidR="005A7DCF" w:rsidRDefault="005A7DCF" w:rsidP="005A7DCF">
      <w:pP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Default="005A7DCF" w:rsidP="005A7DCF">
      <w:pPr>
        <w:jc w:val="center"/>
        <w:rPr>
          <w:rFonts w:ascii="Times New Roman" w:hAnsi="Times New Roman"/>
          <w:bCs/>
          <w:i/>
        </w:rPr>
      </w:pPr>
    </w:p>
    <w:p w:rsidR="005A7DCF" w:rsidRPr="00631DDE" w:rsidRDefault="005A7DCF" w:rsidP="00631DDE">
      <w:pPr>
        <w:rPr>
          <w:rFonts w:ascii="Times New Roman" w:hAnsi="Times New Roman"/>
          <w:bCs/>
          <w:i/>
          <w:sz w:val="24"/>
          <w:szCs w:val="24"/>
        </w:rPr>
      </w:pPr>
    </w:p>
    <w:p w:rsidR="005A7DCF" w:rsidRPr="00631DDE" w:rsidRDefault="005A7DCF" w:rsidP="005A7DCF">
      <w:pPr>
        <w:jc w:val="center"/>
        <w:rPr>
          <w:rFonts w:ascii="Times New Roman" w:hAnsi="Times New Roman"/>
          <w:bCs/>
          <w:sz w:val="24"/>
          <w:szCs w:val="24"/>
        </w:rPr>
      </w:pPr>
      <w:r w:rsidRPr="00631DDE">
        <w:rPr>
          <w:rFonts w:ascii="Times New Roman" w:hAnsi="Times New Roman"/>
          <w:bCs/>
          <w:sz w:val="24"/>
          <w:szCs w:val="24"/>
        </w:rPr>
        <w:t>2017</w:t>
      </w:r>
    </w:p>
    <w:p w:rsidR="005A7DCF" w:rsidRDefault="005A7DCF" w:rsidP="00631DDE">
      <w:pPr>
        <w:numPr>
          <w:ilvl w:val="0"/>
          <w:numId w:val="1"/>
        </w:numPr>
        <w:ind w:left="360"/>
        <w:rPr>
          <w:rFonts w:ascii="Times New Roman" w:hAnsi="Times New Roman"/>
          <w:b/>
          <w:sz w:val="24"/>
        </w:rPr>
      </w:pPr>
      <w:r>
        <w:rPr>
          <w:rFonts w:ascii="Times New Roman" w:hAnsi="Times New Roman"/>
          <w:b/>
          <w:sz w:val="24"/>
        </w:rPr>
        <w:lastRenderedPageBreak/>
        <w:t>Pasūtītājs un Pasūtītāja kontaktpersona</w:t>
      </w:r>
    </w:p>
    <w:p w:rsidR="009F086F" w:rsidRPr="009F086F" w:rsidRDefault="009F086F" w:rsidP="00631DDE">
      <w:pPr>
        <w:pStyle w:val="ListParagraph"/>
        <w:numPr>
          <w:ilvl w:val="1"/>
          <w:numId w:val="13"/>
        </w:numPr>
        <w:ind w:left="850"/>
        <w:rPr>
          <w:rFonts w:ascii="Times New Roman" w:hAnsi="Times New Roman"/>
          <w:sz w:val="24"/>
        </w:rPr>
      </w:pPr>
      <w:r w:rsidRPr="009F086F">
        <w:rPr>
          <w:rFonts w:ascii="Times New Roman" w:hAnsi="Times New Roman"/>
          <w:sz w:val="24"/>
        </w:rPr>
        <w:t>Pas</w:t>
      </w:r>
      <w:r w:rsidRPr="009F086F">
        <w:rPr>
          <w:rFonts w:ascii="Times New Roman" w:hAnsi="Times New Roman" w:hint="cs"/>
          <w:sz w:val="24"/>
        </w:rPr>
        <w:t>ū</w:t>
      </w:r>
      <w:r w:rsidRPr="009F086F">
        <w:rPr>
          <w:rFonts w:ascii="Times New Roman" w:hAnsi="Times New Roman"/>
          <w:sz w:val="24"/>
        </w:rPr>
        <w:t>t</w:t>
      </w:r>
      <w:r w:rsidRPr="009F086F">
        <w:rPr>
          <w:rFonts w:ascii="Times New Roman" w:hAnsi="Times New Roman" w:hint="cs"/>
          <w:sz w:val="24"/>
        </w:rPr>
        <w:t>ī</w:t>
      </w:r>
      <w:r w:rsidRPr="009F086F">
        <w:rPr>
          <w:rFonts w:ascii="Times New Roman" w:hAnsi="Times New Roman"/>
          <w:sz w:val="24"/>
        </w:rPr>
        <w:t>t</w:t>
      </w:r>
      <w:r w:rsidRPr="009F086F">
        <w:rPr>
          <w:rFonts w:ascii="Times New Roman" w:hAnsi="Times New Roman" w:hint="cs"/>
          <w:sz w:val="24"/>
        </w:rPr>
        <w:t>ā</w:t>
      </w:r>
      <w:r w:rsidRPr="009F086F">
        <w:rPr>
          <w:rFonts w:ascii="Times New Roman" w:hAnsi="Times New Roman"/>
          <w:sz w:val="24"/>
        </w:rPr>
        <w:t>js:</w:t>
      </w:r>
    </w:p>
    <w:p w:rsidR="009F086F" w:rsidRPr="009F086F" w:rsidRDefault="009F086F" w:rsidP="00631DDE">
      <w:pPr>
        <w:ind w:left="850"/>
        <w:rPr>
          <w:rFonts w:ascii="Times New Roman" w:hAnsi="Times New Roman"/>
          <w:sz w:val="24"/>
        </w:rPr>
      </w:pPr>
      <w:r w:rsidRPr="009F086F">
        <w:rPr>
          <w:rFonts w:ascii="Times New Roman" w:hAnsi="Times New Roman"/>
          <w:sz w:val="24"/>
        </w:rPr>
        <w:t>Profesion</w:t>
      </w:r>
      <w:r w:rsidRPr="009F086F">
        <w:rPr>
          <w:rFonts w:ascii="Times New Roman" w:hAnsi="Times New Roman" w:hint="cs"/>
          <w:sz w:val="24"/>
        </w:rPr>
        <w:t>ā</w:t>
      </w:r>
      <w:r w:rsidRPr="009F086F">
        <w:rPr>
          <w:rFonts w:ascii="Times New Roman" w:hAnsi="Times New Roman"/>
          <w:sz w:val="24"/>
        </w:rPr>
        <w:t>l</w:t>
      </w:r>
      <w:r w:rsidRPr="009F086F">
        <w:rPr>
          <w:rFonts w:ascii="Times New Roman" w:hAnsi="Times New Roman" w:hint="cs"/>
          <w:sz w:val="24"/>
        </w:rPr>
        <w:t>ā</w:t>
      </w:r>
      <w:r w:rsidRPr="009F086F">
        <w:rPr>
          <w:rFonts w:ascii="Times New Roman" w:hAnsi="Times New Roman"/>
          <w:sz w:val="24"/>
        </w:rPr>
        <w:t>s izgl</w:t>
      </w:r>
      <w:r w:rsidRPr="009F086F">
        <w:rPr>
          <w:rFonts w:ascii="Times New Roman" w:hAnsi="Times New Roman" w:hint="cs"/>
          <w:sz w:val="24"/>
        </w:rPr>
        <w:t>ī</w:t>
      </w:r>
      <w:r w:rsidRPr="009F086F">
        <w:rPr>
          <w:rFonts w:ascii="Times New Roman" w:hAnsi="Times New Roman"/>
          <w:sz w:val="24"/>
        </w:rPr>
        <w:t>t</w:t>
      </w:r>
      <w:r w:rsidRPr="009F086F">
        <w:rPr>
          <w:rFonts w:ascii="Times New Roman" w:hAnsi="Times New Roman" w:hint="cs"/>
          <w:sz w:val="24"/>
        </w:rPr>
        <w:t>ī</w:t>
      </w:r>
      <w:r w:rsidRPr="009F086F">
        <w:rPr>
          <w:rFonts w:ascii="Times New Roman" w:hAnsi="Times New Roman"/>
          <w:sz w:val="24"/>
        </w:rPr>
        <w:t xml:space="preserve">bas kompetences centrs </w:t>
      </w:r>
      <w:r w:rsidRPr="009F086F">
        <w:rPr>
          <w:rFonts w:ascii="Times New Roman" w:hAnsi="Times New Roman" w:hint="cs"/>
          <w:sz w:val="24"/>
        </w:rPr>
        <w:t>„</w:t>
      </w:r>
      <w:r w:rsidRPr="009F086F">
        <w:rPr>
          <w:rFonts w:ascii="Times New Roman" w:hAnsi="Times New Roman"/>
          <w:sz w:val="24"/>
        </w:rPr>
        <w:t>R</w:t>
      </w:r>
      <w:r w:rsidRPr="009F086F">
        <w:rPr>
          <w:rFonts w:ascii="Times New Roman" w:hAnsi="Times New Roman" w:hint="cs"/>
          <w:sz w:val="24"/>
        </w:rPr>
        <w:t>ī</w:t>
      </w:r>
      <w:r w:rsidRPr="009F086F">
        <w:rPr>
          <w:rFonts w:ascii="Times New Roman" w:hAnsi="Times New Roman"/>
          <w:sz w:val="24"/>
        </w:rPr>
        <w:t>gas Valsts tehnikums</w:t>
      </w:r>
      <w:r w:rsidRPr="009F086F">
        <w:rPr>
          <w:rFonts w:ascii="Times New Roman" w:hAnsi="Times New Roman" w:hint="cs"/>
          <w:sz w:val="24"/>
        </w:rPr>
        <w:t>”</w:t>
      </w:r>
      <w:r w:rsidRPr="009F086F">
        <w:rPr>
          <w:rFonts w:ascii="Times New Roman" w:hAnsi="Times New Roman"/>
          <w:sz w:val="24"/>
        </w:rPr>
        <w:t xml:space="preserve"> (turpm</w:t>
      </w:r>
      <w:r w:rsidRPr="009F086F">
        <w:rPr>
          <w:rFonts w:ascii="Times New Roman" w:hAnsi="Times New Roman" w:hint="cs"/>
          <w:sz w:val="24"/>
        </w:rPr>
        <w:t>ā</w:t>
      </w:r>
      <w:r w:rsidRPr="009F086F">
        <w:rPr>
          <w:rFonts w:ascii="Times New Roman" w:hAnsi="Times New Roman"/>
          <w:sz w:val="24"/>
        </w:rPr>
        <w:t xml:space="preserve">k </w:t>
      </w:r>
      <w:r w:rsidRPr="009F086F">
        <w:rPr>
          <w:rFonts w:ascii="Times New Roman" w:hAnsi="Times New Roman" w:hint="cs"/>
          <w:sz w:val="24"/>
        </w:rPr>
        <w:t>–</w:t>
      </w:r>
      <w:r w:rsidRPr="009F086F">
        <w:rPr>
          <w:rFonts w:ascii="Times New Roman" w:hAnsi="Times New Roman"/>
          <w:sz w:val="24"/>
        </w:rPr>
        <w:t xml:space="preserve"> Tehnikums).</w:t>
      </w:r>
    </w:p>
    <w:p w:rsidR="009F086F" w:rsidRPr="009F086F" w:rsidRDefault="009F086F" w:rsidP="00631DDE">
      <w:pPr>
        <w:pStyle w:val="ListParagraph"/>
        <w:numPr>
          <w:ilvl w:val="1"/>
          <w:numId w:val="13"/>
        </w:numPr>
        <w:ind w:left="850"/>
        <w:rPr>
          <w:rFonts w:ascii="Times New Roman" w:hAnsi="Times New Roman"/>
          <w:sz w:val="24"/>
        </w:rPr>
      </w:pPr>
      <w:r w:rsidRPr="009F086F">
        <w:rPr>
          <w:rFonts w:ascii="Times New Roman" w:hAnsi="Times New Roman"/>
          <w:sz w:val="24"/>
        </w:rPr>
        <w:t>Pas</w:t>
      </w:r>
      <w:r w:rsidRPr="009F086F">
        <w:rPr>
          <w:rFonts w:ascii="Times New Roman" w:hAnsi="Times New Roman" w:hint="cs"/>
          <w:sz w:val="24"/>
        </w:rPr>
        <w:t>ū</w:t>
      </w:r>
      <w:r w:rsidRPr="009F086F">
        <w:rPr>
          <w:rFonts w:ascii="Times New Roman" w:hAnsi="Times New Roman"/>
          <w:sz w:val="24"/>
        </w:rPr>
        <w:t>t</w:t>
      </w:r>
      <w:r w:rsidRPr="009F086F">
        <w:rPr>
          <w:rFonts w:ascii="Times New Roman" w:hAnsi="Times New Roman" w:hint="cs"/>
          <w:sz w:val="24"/>
        </w:rPr>
        <w:t>ī</w:t>
      </w:r>
      <w:r w:rsidRPr="009F086F">
        <w:rPr>
          <w:rFonts w:ascii="Times New Roman" w:hAnsi="Times New Roman"/>
          <w:sz w:val="24"/>
        </w:rPr>
        <w:t>t</w:t>
      </w:r>
      <w:r w:rsidRPr="009F086F">
        <w:rPr>
          <w:rFonts w:ascii="Times New Roman" w:hAnsi="Times New Roman" w:hint="cs"/>
          <w:sz w:val="24"/>
        </w:rPr>
        <w:t>ā</w:t>
      </w:r>
      <w:r w:rsidRPr="009F086F">
        <w:rPr>
          <w:rFonts w:ascii="Times New Roman" w:hAnsi="Times New Roman"/>
          <w:sz w:val="24"/>
        </w:rPr>
        <w:t>ja rekviz</w:t>
      </w:r>
      <w:r w:rsidRPr="009F086F">
        <w:rPr>
          <w:rFonts w:ascii="Times New Roman" w:hAnsi="Times New Roman" w:hint="cs"/>
          <w:sz w:val="24"/>
        </w:rPr>
        <w:t>ī</w:t>
      </w:r>
      <w:r w:rsidRPr="009F086F">
        <w:rPr>
          <w:rFonts w:ascii="Times New Roman" w:hAnsi="Times New Roman"/>
          <w:sz w:val="24"/>
        </w:rPr>
        <w:t>ti:</w:t>
      </w:r>
    </w:p>
    <w:p w:rsidR="009F086F" w:rsidRPr="009F086F" w:rsidRDefault="009F086F" w:rsidP="00631DDE">
      <w:pPr>
        <w:ind w:left="850"/>
        <w:rPr>
          <w:rFonts w:ascii="Times New Roman" w:hAnsi="Times New Roman"/>
          <w:sz w:val="24"/>
        </w:rPr>
      </w:pPr>
      <w:r w:rsidRPr="009F086F">
        <w:rPr>
          <w:rFonts w:ascii="Times New Roman" w:hAnsi="Times New Roman"/>
          <w:sz w:val="24"/>
        </w:rPr>
        <w:t>PIKC "R</w:t>
      </w:r>
      <w:r w:rsidRPr="009F086F">
        <w:rPr>
          <w:rFonts w:ascii="Times New Roman" w:hAnsi="Times New Roman" w:hint="cs"/>
          <w:sz w:val="24"/>
        </w:rPr>
        <w:t>ī</w:t>
      </w:r>
      <w:r w:rsidRPr="009F086F">
        <w:rPr>
          <w:rFonts w:ascii="Times New Roman" w:hAnsi="Times New Roman"/>
          <w:sz w:val="24"/>
        </w:rPr>
        <w:t xml:space="preserve">gas Valsts tehnikums" </w:t>
      </w:r>
    </w:p>
    <w:p w:rsidR="009F086F" w:rsidRPr="009F086F" w:rsidRDefault="009F086F" w:rsidP="00631DDE">
      <w:pPr>
        <w:ind w:left="850"/>
        <w:rPr>
          <w:rFonts w:ascii="Times New Roman" w:hAnsi="Times New Roman"/>
          <w:sz w:val="24"/>
        </w:rPr>
      </w:pPr>
      <w:r w:rsidRPr="009F086F">
        <w:rPr>
          <w:rFonts w:ascii="Times New Roman" w:hAnsi="Times New Roman"/>
          <w:sz w:val="24"/>
        </w:rPr>
        <w:t>Re</w:t>
      </w:r>
      <w:r w:rsidRPr="009F086F">
        <w:rPr>
          <w:rFonts w:ascii="Times New Roman" w:hAnsi="Times New Roman" w:hint="cs"/>
          <w:sz w:val="24"/>
        </w:rPr>
        <w:t>ģ</w:t>
      </w:r>
      <w:r w:rsidRPr="009F086F">
        <w:rPr>
          <w:rFonts w:ascii="Times New Roman" w:hAnsi="Times New Roman"/>
          <w:sz w:val="24"/>
        </w:rPr>
        <w:t>istr</w:t>
      </w:r>
      <w:r w:rsidRPr="009F086F">
        <w:rPr>
          <w:rFonts w:ascii="Times New Roman" w:hAnsi="Times New Roman" w:hint="cs"/>
          <w:sz w:val="24"/>
        </w:rPr>
        <w:t>ā</w:t>
      </w:r>
      <w:r w:rsidRPr="009F086F">
        <w:rPr>
          <w:rFonts w:ascii="Times New Roman" w:hAnsi="Times New Roman"/>
          <w:sz w:val="24"/>
        </w:rPr>
        <w:t>cijas Nr.90000281996</w:t>
      </w:r>
    </w:p>
    <w:p w:rsidR="009F086F" w:rsidRPr="009F086F" w:rsidRDefault="009F086F" w:rsidP="00631DDE">
      <w:pPr>
        <w:ind w:left="850"/>
        <w:rPr>
          <w:rFonts w:ascii="Times New Roman" w:hAnsi="Times New Roman"/>
          <w:sz w:val="24"/>
        </w:rPr>
      </w:pPr>
      <w:r w:rsidRPr="009F086F">
        <w:rPr>
          <w:rFonts w:ascii="Times New Roman" w:hAnsi="Times New Roman"/>
          <w:sz w:val="24"/>
        </w:rPr>
        <w:t>Juridisk</w:t>
      </w:r>
      <w:r w:rsidRPr="009F086F">
        <w:rPr>
          <w:rFonts w:ascii="Times New Roman" w:hAnsi="Times New Roman" w:hint="cs"/>
          <w:sz w:val="24"/>
        </w:rPr>
        <w:t>ā</w:t>
      </w:r>
      <w:r w:rsidRPr="009F086F">
        <w:rPr>
          <w:rFonts w:ascii="Times New Roman" w:hAnsi="Times New Roman"/>
          <w:sz w:val="24"/>
        </w:rPr>
        <w:t xml:space="preserve"> adrese: Kr.Valdem</w:t>
      </w:r>
      <w:r w:rsidRPr="009F086F">
        <w:rPr>
          <w:rFonts w:ascii="Times New Roman" w:hAnsi="Times New Roman" w:hint="cs"/>
          <w:sz w:val="24"/>
        </w:rPr>
        <w:t>ā</w:t>
      </w:r>
      <w:r w:rsidRPr="009F086F">
        <w:rPr>
          <w:rFonts w:ascii="Times New Roman" w:hAnsi="Times New Roman"/>
          <w:sz w:val="24"/>
        </w:rPr>
        <w:t>ra iela 1c, R</w:t>
      </w:r>
      <w:r w:rsidRPr="009F086F">
        <w:rPr>
          <w:rFonts w:ascii="Times New Roman" w:hAnsi="Times New Roman" w:hint="cs"/>
          <w:sz w:val="24"/>
        </w:rPr>
        <w:t>ī</w:t>
      </w:r>
      <w:r w:rsidRPr="009F086F">
        <w:rPr>
          <w:rFonts w:ascii="Times New Roman" w:hAnsi="Times New Roman"/>
          <w:sz w:val="24"/>
        </w:rPr>
        <w:t>ga,LV-1010</w:t>
      </w:r>
    </w:p>
    <w:p w:rsidR="005A7DCF" w:rsidRPr="009F086F" w:rsidRDefault="009F086F" w:rsidP="00631DDE">
      <w:pPr>
        <w:ind w:left="850"/>
        <w:rPr>
          <w:rFonts w:ascii="Times New Roman" w:hAnsi="Times New Roman"/>
          <w:sz w:val="24"/>
        </w:rPr>
      </w:pPr>
      <w:r w:rsidRPr="009F086F">
        <w:rPr>
          <w:rFonts w:ascii="Times New Roman" w:hAnsi="Times New Roman"/>
          <w:sz w:val="24"/>
        </w:rPr>
        <w:t>T</w:t>
      </w:r>
      <w:r w:rsidRPr="009F086F">
        <w:rPr>
          <w:rFonts w:ascii="Times New Roman" w:hAnsi="Times New Roman" w:hint="cs"/>
          <w:sz w:val="24"/>
        </w:rPr>
        <w:t>ā</w:t>
      </w:r>
      <w:r w:rsidR="007C4136">
        <w:rPr>
          <w:rFonts w:ascii="Times New Roman" w:hAnsi="Times New Roman"/>
          <w:sz w:val="24"/>
        </w:rPr>
        <w:t>lrunis: +371 67324146</w:t>
      </w:r>
    </w:p>
    <w:p w:rsidR="005A7DCF" w:rsidRPr="009F086F" w:rsidRDefault="005A7DCF" w:rsidP="00631DDE">
      <w:pPr>
        <w:pStyle w:val="ListParagraph"/>
        <w:numPr>
          <w:ilvl w:val="1"/>
          <w:numId w:val="13"/>
        </w:numPr>
        <w:spacing w:after="0" w:line="240" w:lineRule="auto"/>
        <w:ind w:left="850"/>
        <w:jc w:val="both"/>
        <w:rPr>
          <w:rFonts w:ascii="Times New Roman" w:eastAsia="Times New Roman" w:hAnsi="Times New Roman"/>
          <w:sz w:val="24"/>
          <w:szCs w:val="24"/>
          <w:lang w:eastAsia="lv-LV"/>
        </w:rPr>
      </w:pPr>
      <w:r w:rsidRPr="009F086F">
        <w:rPr>
          <w:rFonts w:ascii="Times New Roman" w:eastAsia="Times New Roman" w:hAnsi="Times New Roman"/>
          <w:sz w:val="24"/>
          <w:szCs w:val="24"/>
          <w:lang w:eastAsia="lv-LV"/>
        </w:rPr>
        <w:t xml:space="preserve">Pasūtītāja kontaktpersona: </w:t>
      </w:r>
    </w:p>
    <w:p w:rsidR="009F086F" w:rsidRPr="009F086F" w:rsidRDefault="009F086F" w:rsidP="00631DDE">
      <w:pPr>
        <w:pStyle w:val="ListParagraph"/>
        <w:tabs>
          <w:tab w:val="num" w:pos="426"/>
        </w:tabs>
        <w:ind w:left="850"/>
        <w:rPr>
          <w:rFonts w:ascii="Times New Roman" w:hAnsi="Times New Roman" w:cs="Times New Roman"/>
          <w:sz w:val="24"/>
          <w:szCs w:val="24"/>
        </w:rPr>
      </w:pPr>
      <w:r w:rsidRPr="009F086F">
        <w:rPr>
          <w:rFonts w:ascii="Times New Roman" w:hAnsi="Times New Roman" w:cs="Times New Roman"/>
          <w:sz w:val="24"/>
          <w:szCs w:val="24"/>
        </w:rPr>
        <w:t>Jānis Arkls</w:t>
      </w:r>
    </w:p>
    <w:p w:rsidR="009F086F" w:rsidRPr="009F086F" w:rsidRDefault="009F086F" w:rsidP="00631DDE">
      <w:pPr>
        <w:pStyle w:val="ListParagraph"/>
        <w:tabs>
          <w:tab w:val="num" w:pos="426"/>
        </w:tabs>
        <w:spacing w:after="120"/>
        <w:ind w:left="8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F086F">
        <w:rPr>
          <w:rFonts w:ascii="Times New Roman" w:hAnsi="Times New Roman" w:cs="Times New Roman"/>
          <w:sz w:val="24"/>
          <w:szCs w:val="24"/>
        </w:rPr>
        <w:t>Tālruņa numurs: 28811020</w:t>
      </w:r>
    </w:p>
    <w:p w:rsidR="009F086F" w:rsidRPr="009F086F" w:rsidRDefault="009F086F" w:rsidP="00631DDE">
      <w:pPr>
        <w:pStyle w:val="ListParagraph"/>
        <w:tabs>
          <w:tab w:val="num" w:pos="426"/>
        </w:tabs>
        <w:spacing w:after="120"/>
        <w:ind w:left="8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F086F">
        <w:rPr>
          <w:rFonts w:ascii="Times New Roman" w:hAnsi="Times New Roman" w:cs="Times New Roman"/>
          <w:sz w:val="24"/>
          <w:szCs w:val="24"/>
        </w:rPr>
        <w:t>e-pasta adrese: kanceleja@rvt.lv</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2. Pretendents </w:t>
      </w:r>
    </w:p>
    <w:p w:rsidR="005A7DCF" w:rsidRDefault="005A7DCF" w:rsidP="005A7D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2.1.Pretendents var būt fiziska persona, juridiska persona, personālsabiedrība vai personu </w:t>
      </w:r>
    </w:p>
    <w:p w:rsidR="005A7DCF" w:rsidRDefault="005A7DCF" w:rsidP="005A7DCF">
      <w:pPr>
        <w:spacing w:after="0" w:line="240" w:lineRule="auto"/>
        <w:ind w:left="426" w:hanging="142"/>
        <w:rPr>
          <w:rFonts w:ascii="Times New Roman" w:eastAsia="Times New Roman" w:hAnsi="Times New Roman"/>
          <w:sz w:val="24"/>
          <w:szCs w:val="24"/>
          <w:lang w:eastAsia="lv-LV"/>
        </w:rPr>
      </w:pPr>
      <w:r>
        <w:rPr>
          <w:rFonts w:ascii="Times New Roman" w:eastAsia="Times New Roman" w:hAnsi="Times New Roman"/>
          <w:sz w:val="24"/>
          <w:szCs w:val="24"/>
          <w:lang w:eastAsia="lv-LV"/>
        </w:rPr>
        <w:t>apvienība, kas iesniegusi piedāvājumu.</w:t>
      </w:r>
    </w:p>
    <w:p w:rsidR="005A7DCF" w:rsidRDefault="005A7DCF" w:rsidP="005A7D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2.2.Pretendentu iepirkuma ietvaros pārstāv:</w:t>
      </w:r>
    </w:p>
    <w:p w:rsidR="005A7DCF" w:rsidRDefault="005A7DCF" w:rsidP="005A7DCF">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pretendents (ja pretendents ir fiziska persona), </w:t>
      </w:r>
    </w:p>
    <w:p w:rsidR="005A7DCF" w:rsidRDefault="005A7DCF" w:rsidP="005A7DCF">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paraksttiesīga amatpersona (ja pretendents ir juridiska persona),</w:t>
      </w:r>
    </w:p>
    <w:p w:rsidR="005A7DCF" w:rsidRDefault="00FD20BD" w:rsidP="005A7DCF">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pārstāvēttiesīgs</w:t>
      </w:r>
      <w:r w:rsidR="005A7DCF">
        <w:rPr>
          <w:rFonts w:ascii="Times New Roman" w:eastAsia="Times New Roman" w:hAnsi="Times New Roman"/>
          <w:sz w:val="24"/>
          <w:szCs w:val="24"/>
          <w:lang w:eastAsia="lv-LV"/>
        </w:rPr>
        <w:t xml:space="preserve"> personālsabiedrības biedrs, ievērojot šī punkta „a” un „b” apakšpunktā noteikto (ja pretendents ir personālsabiedrība),</w:t>
      </w:r>
    </w:p>
    <w:p w:rsidR="005A7DCF" w:rsidRDefault="005A7DCF" w:rsidP="005A7DCF">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visi personu apvienības dalībnieki, ievērojot šī punkta „a” un „b” apakšpunktā noteikto (ja pretendents ir personu apvienība) ,</w:t>
      </w:r>
    </w:p>
    <w:p w:rsidR="005A7DCF" w:rsidRDefault="005A7DCF" w:rsidP="005A7DCF">
      <w:pPr>
        <w:numPr>
          <w:ilvl w:val="0"/>
          <w:numId w:val="2"/>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pilnvarota persona.</w:t>
      </w:r>
    </w:p>
    <w:p w:rsidR="005A7DCF" w:rsidRDefault="005A7DCF" w:rsidP="005A7DCF">
      <w:pPr>
        <w:spacing w:after="0" w:line="240" w:lineRule="auto"/>
        <w:rPr>
          <w:rFonts w:ascii="Times New Roman" w:eastAsia="Times New Roman" w:hAnsi="Times New Roman"/>
          <w:b/>
          <w:sz w:val="24"/>
          <w:szCs w:val="24"/>
          <w:lang w:eastAsia="lv-LV"/>
        </w:rPr>
      </w:pPr>
    </w:p>
    <w:p w:rsidR="005A7DCF" w:rsidRDefault="005A7DCF" w:rsidP="005A7DCF">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w:t>
      </w:r>
      <w:r w:rsidR="00220EC6">
        <w:rPr>
          <w:rFonts w:ascii="Times New Roman" w:eastAsia="Times New Roman" w:hAnsi="Times New Roman"/>
          <w:b/>
          <w:sz w:val="24"/>
          <w:szCs w:val="24"/>
          <w:lang w:eastAsia="lv-LV"/>
        </w:rPr>
        <w:t>Informācijas apmaiņa</w:t>
      </w:r>
    </w:p>
    <w:p w:rsidR="00220EC6" w:rsidRDefault="005A7DCF" w:rsidP="00220EC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w:t>
      </w:r>
      <w:r w:rsidR="00220EC6" w:rsidRPr="00220EC6">
        <w:t xml:space="preserve"> </w:t>
      </w:r>
      <w:r w:rsidR="00220EC6" w:rsidRPr="00220EC6">
        <w:rPr>
          <w:rFonts w:ascii="Times New Roman" w:eastAsia="Times New Roman" w:hAnsi="Times New Roman"/>
          <w:sz w:val="24"/>
          <w:szCs w:val="24"/>
          <w:lang w:eastAsia="lv-LV"/>
        </w:rPr>
        <w:t>Informācijas apmaiņa starp pasūtītāju u</w:t>
      </w:r>
      <w:r w:rsidR="00631DDE">
        <w:rPr>
          <w:rFonts w:ascii="Times New Roman" w:eastAsia="Times New Roman" w:hAnsi="Times New Roman"/>
          <w:sz w:val="24"/>
          <w:szCs w:val="24"/>
          <w:lang w:eastAsia="lv-LV"/>
        </w:rPr>
        <w:t>n piegādātājiem notiek</w:t>
      </w:r>
      <w:r w:rsidR="00220EC6" w:rsidRPr="00220EC6">
        <w:rPr>
          <w:rFonts w:ascii="Times New Roman" w:eastAsia="Times New Roman" w:hAnsi="Times New Roman"/>
          <w:sz w:val="24"/>
          <w:szCs w:val="24"/>
          <w:lang w:eastAsia="lv-LV"/>
        </w:rPr>
        <w:t xml:space="preserve"> elektroniski</w:t>
      </w:r>
      <w:r w:rsidR="00220EC6">
        <w:rPr>
          <w:rFonts w:ascii="Times New Roman" w:eastAsia="Times New Roman" w:hAnsi="Times New Roman"/>
          <w:sz w:val="24"/>
          <w:szCs w:val="24"/>
          <w:lang w:eastAsia="lv-LV"/>
        </w:rPr>
        <w:t xml:space="preserve"> (prioritāri), vai </w:t>
      </w:r>
      <w:r w:rsidR="00220EC6" w:rsidRPr="00220EC6">
        <w:rPr>
          <w:rFonts w:ascii="Times New Roman" w:eastAsia="Times New Roman" w:hAnsi="Times New Roman"/>
          <w:sz w:val="24"/>
          <w:szCs w:val="24"/>
          <w:lang w:eastAsia="lv-LV"/>
        </w:rPr>
        <w:t xml:space="preserve"> </w:t>
      </w:r>
      <w:r w:rsidR="00220EC6">
        <w:rPr>
          <w:rFonts w:ascii="Times New Roman" w:eastAsia="Times New Roman" w:hAnsi="Times New Roman"/>
          <w:sz w:val="24"/>
          <w:szCs w:val="24"/>
          <w:lang w:eastAsia="lv-LV"/>
        </w:rPr>
        <w:t>pa pastu (pēc pieprasījuma).</w:t>
      </w:r>
    </w:p>
    <w:p w:rsidR="005A7DCF" w:rsidRDefault="005A7DCF" w:rsidP="005A7DC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3.2.Saziņas dokumentā ietver iepirkuma nosaukumu un identifikācijas numuru. 3.3.Ieinteresētais piegādātājs saziņas dokumentu nosūta u</w:t>
      </w:r>
      <w:r w:rsidR="00631DDE">
        <w:rPr>
          <w:rFonts w:ascii="Times New Roman" w:eastAsia="Times New Roman" w:hAnsi="Times New Roman"/>
          <w:sz w:val="24"/>
          <w:szCs w:val="24"/>
          <w:lang w:eastAsia="lv-LV"/>
        </w:rPr>
        <w:t>z Nolikumā norādīto Pasūtītāja</w:t>
      </w:r>
      <w:r w:rsidR="00220EC6">
        <w:rPr>
          <w:rFonts w:ascii="Times New Roman" w:eastAsia="Times New Roman" w:hAnsi="Times New Roman"/>
          <w:sz w:val="24"/>
          <w:szCs w:val="24"/>
          <w:lang w:eastAsia="lv-LV"/>
        </w:rPr>
        <w:t xml:space="preserve"> e-pasta adresi, vai pasta adresi.</w:t>
      </w:r>
    </w:p>
    <w:p w:rsidR="005A7DCF" w:rsidRDefault="005A7DCF" w:rsidP="00220EC6">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3.4.Pasūtītājs (iepirkuma komisija) saziņas dokumentu nosūta </w:t>
      </w:r>
      <w:r w:rsidR="00220EC6">
        <w:rPr>
          <w:rFonts w:ascii="Times New Roman" w:eastAsia="Times New Roman" w:hAnsi="Times New Roman"/>
          <w:sz w:val="24"/>
          <w:szCs w:val="24"/>
          <w:lang w:eastAsia="lv-LV"/>
        </w:rPr>
        <w:t>uz</w:t>
      </w:r>
      <w:r>
        <w:rPr>
          <w:rFonts w:ascii="Times New Roman" w:eastAsia="Times New Roman" w:hAnsi="Times New Roman"/>
          <w:sz w:val="24"/>
          <w:szCs w:val="24"/>
          <w:lang w:eastAsia="lv-LV"/>
        </w:rPr>
        <w:t xml:space="preserve"> i</w:t>
      </w:r>
      <w:r w:rsidR="00631DDE">
        <w:rPr>
          <w:rFonts w:ascii="Times New Roman" w:eastAsia="Times New Roman" w:hAnsi="Times New Roman"/>
          <w:sz w:val="24"/>
          <w:szCs w:val="24"/>
          <w:lang w:eastAsia="lv-LV"/>
        </w:rPr>
        <w:t>einteresētā piegādātāja</w:t>
      </w:r>
      <w:r>
        <w:rPr>
          <w:rFonts w:ascii="Times New Roman" w:eastAsia="Times New Roman" w:hAnsi="Times New Roman"/>
          <w:sz w:val="24"/>
          <w:szCs w:val="24"/>
          <w:lang w:eastAsia="lv-LV"/>
        </w:rPr>
        <w:t xml:space="preserve"> </w:t>
      </w:r>
      <w:r w:rsidR="00220EC6">
        <w:rPr>
          <w:rFonts w:ascii="Times New Roman" w:eastAsia="Times New Roman" w:hAnsi="Times New Roman"/>
          <w:sz w:val="24"/>
          <w:szCs w:val="24"/>
          <w:lang w:eastAsia="lv-LV"/>
        </w:rPr>
        <w:t>e-pasta adresi, vai pasta adresi.</w:t>
      </w:r>
    </w:p>
    <w:p w:rsidR="005A7DCF" w:rsidRDefault="005A7DCF" w:rsidP="005A7DCF">
      <w:pPr>
        <w:tabs>
          <w:tab w:val="left" w:pos="720"/>
        </w:tabs>
        <w:spacing w:after="0" w:line="240" w:lineRule="auto"/>
        <w:ind w:left="851" w:hanging="851"/>
        <w:jc w:val="both"/>
        <w:rPr>
          <w:rFonts w:ascii="Times New Roman" w:eastAsia="Times New Roman" w:hAnsi="Times New Roman"/>
          <w:sz w:val="24"/>
          <w:szCs w:val="24"/>
          <w:lang w:eastAsia="lv-LV"/>
        </w:rPr>
      </w:pPr>
    </w:p>
    <w:p w:rsidR="005A7DCF" w:rsidRDefault="005A7DCF" w:rsidP="005A7DCF">
      <w:p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4.Informācija par iepirkuma priekšmetu</w:t>
      </w:r>
    </w:p>
    <w:p w:rsidR="005A7DCF" w:rsidRDefault="005A7DCF" w:rsidP="005A7DCF">
      <w:pPr>
        <w:numPr>
          <w:ilvl w:val="1"/>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priekšmeta apraksts</w:t>
      </w:r>
    </w:p>
    <w:p w:rsidR="005A7DCF" w:rsidRDefault="005A7DCF" w:rsidP="005A7DCF">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priekšmets ir būvdarbi – </w:t>
      </w:r>
      <w:r w:rsidR="00631DDE">
        <w:rPr>
          <w:rFonts w:ascii="Times New Roman" w:eastAsia="Times New Roman" w:hAnsi="Times New Roman"/>
          <w:sz w:val="24"/>
          <w:szCs w:val="24"/>
          <w:lang w:eastAsia="lv-LV"/>
        </w:rPr>
        <w:t xml:space="preserve">Iekšpagalma vecā asfaltbetona seguma nomaiņa </w:t>
      </w:r>
      <w:r>
        <w:rPr>
          <w:rFonts w:ascii="Times New Roman" w:eastAsia="Times New Roman" w:hAnsi="Times New Roman"/>
          <w:sz w:val="24"/>
          <w:szCs w:val="24"/>
          <w:lang w:eastAsia="lv-LV"/>
        </w:rPr>
        <w:t>saskaņā ar tehnisko specifikāciju (1.pielikums) .</w:t>
      </w:r>
    </w:p>
    <w:p w:rsidR="005A7DCF" w:rsidRDefault="005A7DCF" w:rsidP="005A7DC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4.1.2. Iepirkuma priekšmets nav sadalīts daļās.</w:t>
      </w:r>
    </w:p>
    <w:p w:rsidR="005A7DCF" w:rsidRDefault="005A7DCF" w:rsidP="005A7DCF">
      <w:pPr>
        <w:numPr>
          <w:ilvl w:val="1"/>
          <w:numId w:val="3"/>
        </w:numPr>
        <w:spacing w:after="0" w:line="240" w:lineRule="auto"/>
        <w:rPr>
          <w:rFonts w:ascii="Times New Roman" w:eastAsia="Times New Roman" w:hAnsi="Times New Roman"/>
          <w:sz w:val="24"/>
          <w:szCs w:val="24"/>
          <w:lang w:eastAsia="lv-LV"/>
        </w:rPr>
      </w:pPr>
      <w:r>
        <w:rPr>
          <w:rFonts w:ascii="Times New Roman" w:eastAsia="Times New Roman" w:hAnsi="Times New Roman"/>
          <w:iCs/>
          <w:sz w:val="24"/>
          <w:szCs w:val="24"/>
          <w:lang w:eastAsia="lv-LV"/>
        </w:rPr>
        <w:t>Iepirkuma līguma izpildes vieta</w:t>
      </w:r>
    </w:p>
    <w:p w:rsidR="005A7DCF" w:rsidRDefault="005A7DCF" w:rsidP="005A7DCF">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Iepirkuma līguma izpildes v</w:t>
      </w:r>
      <w:r w:rsidR="00631DDE">
        <w:rPr>
          <w:rFonts w:ascii="Times New Roman" w:eastAsia="Times New Roman" w:hAnsi="Times New Roman"/>
          <w:sz w:val="24"/>
          <w:szCs w:val="24"/>
          <w:lang w:eastAsia="lv-LV"/>
        </w:rPr>
        <w:t>ieta – Kr.Valdemāra iela 1c, Rīgā</w:t>
      </w:r>
    </w:p>
    <w:p w:rsidR="005A7DCF" w:rsidRDefault="005A7DCF" w:rsidP="005A7DCF">
      <w:pPr>
        <w:pStyle w:val="ListParagraph"/>
        <w:numPr>
          <w:ilvl w:val="1"/>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iCs/>
          <w:sz w:val="24"/>
          <w:szCs w:val="24"/>
          <w:lang w:eastAsia="lv-LV"/>
        </w:rPr>
        <w:t>Iepirkuma līguma izpildes termiņš</w:t>
      </w:r>
    </w:p>
    <w:p w:rsidR="005A7DCF" w:rsidRDefault="005F20D4" w:rsidP="005F20D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b/>
      </w:r>
      <w:r w:rsidR="005A7DCF">
        <w:rPr>
          <w:rFonts w:ascii="Times New Roman" w:eastAsia="Times New Roman" w:hAnsi="Times New Roman"/>
          <w:sz w:val="24"/>
          <w:szCs w:val="24"/>
          <w:lang w:eastAsia="lv-LV"/>
        </w:rPr>
        <w:t xml:space="preserve">Līguma izpildes termiņš ir </w:t>
      </w:r>
      <w:r w:rsidR="005A7DCF">
        <w:rPr>
          <w:rFonts w:ascii="Times New Roman" w:eastAsia="Times New Roman" w:hAnsi="Times New Roman"/>
          <w:iCs/>
          <w:sz w:val="24"/>
          <w:szCs w:val="24"/>
          <w:lang w:eastAsia="lv-LV"/>
        </w:rPr>
        <w:t xml:space="preserve"> </w:t>
      </w:r>
      <w:r w:rsidRPr="005F20D4">
        <w:rPr>
          <w:rFonts w:ascii="Times New Roman" w:eastAsia="Times New Roman" w:hAnsi="Times New Roman"/>
          <w:iCs/>
          <w:sz w:val="24"/>
          <w:szCs w:val="24"/>
          <w:lang w:eastAsia="lv-LV"/>
        </w:rPr>
        <w:t>1,5 mēnesis</w:t>
      </w:r>
      <w:r>
        <w:rPr>
          <w:rFonts w:ascii="Times New Roman" w:eastAsia="Times New Roman" w:hAnsi="Times New Roman"/>
          <w:iCs/>
          <w:sz w:val="24"/>
          <w:szCs w:val="24"/>
          <w:lang w:eastAsia="lv-LV"/>
        </w:rPr>
        <w:t xml:space="preserve"> t.i., no 2017.gada 1.jūlija līdz 18.</w:t>
      </w:r>
      <w:r w:rsidR="00AA4D9F">
        <w:rPr>
          <w:rFonts w:ascii="Times New Roman" w:eastAsia="Times New Roman" w:hAnsi="Times New Roman"/>
          <w:iCs/>
          <w:sz w:val="24"/>
          <w:szCs w:val="24"/>
          <w:lang w:eastAsia="lv-LV"/>
        </w:rPr>
        <w:t>augustam</w:t>
      </w:r>
      <w:bookmarkStart w:id="0" w:name="_GoBack"/>
      <w:bookmarkEnd w:id="0"/>
      <w:r>
        <w:rPr>
          <w:rFonts w:ascii="Times New Roman" w:eastAsia="Times New Roman" w:hAnsi="Times New Roman"/>
          <w:iCs/>
          <w:sz w:val="24"/>
          <w:szCs w:val="24"/>
          <w:lang w:eastAsia="lv-LV"/>
        </w:rPr>
        <w:t>.</w:t>
      </w:r>
    </w:p>
    <w:p w:rsidR="005F20D4" w:rsidRPr="005F20D4" w:rsidRDefault="005F20D4" w:rsidP="005F20D4">
      <w:pPr>
        <w:pStyle w:val="ListParagraph"/>
        <w:numPr>
          <w:ilvl w:val="1"/>
          <w:numId w:val="3"/>
        </w:numPr>
        <w:spacing w:after="0" w:line="240" w:lineRule="auto"/>
        <w:jc w:val="both"/>
        <w:rPr>
          <w:rFonts w:ascii="Times New Roman" w:eastAsia="Times New Roman" w:hAnsi="Times New Roman"/>
          <w:iCs/>
          <w:sz w:val="24"/>
          <w:szCs w:val="24"/>
          <w:lang w:eastAsia="lv-LV"/>
        </w:rPr>
      </w:pPr>
      <w:r w:rsidRPr="005F20D4">
        <w:rPr>
          <w:rFonts w:ascii="Times New Roman" w:eastAsia="Times New Roman" w:hAnsi="Times New Roman" w:cs="Times New Roman"/>
          <w:sz w:val="24"/>
          <w:szCs w:val="24"/>
          <w:shd w:val="clear" w:color="auto" w:fill="FFFFFF"/>
          <w:lang w:eastAsia="lv-LV"/>
        </w:rPr>
        <w:t xml:space="preserve"> Iepirkumam nav paredzēta atklāta piedāvājumu atvēršanas sēde</w:t>
      </w:r>
      <w:r>
        <w:rPr>
          <w:rFonts w:ascii="Times New Roman" w:eastAsia="Times New Roman" w:hAnsi="Times New Roman" w:cs="Times New Roman"/>
          <w:sz w:val="24"/>
          <w:szCs w:val="24"/>
          <w:shd w:val="clear" w:color="auto" w:fill="FFFFFF"/>
          <w:lang w:eastAsia="lv-LV"/>
        </w:rPr>
        <w:t>.</w:t>
      </w:r>
    </w:p>
    <w:p w:rsidR="005F20D4" w:rsidRPr="005F20D4" w:rsidRDefault="005F20D4" w:rsidP="005F20D4">
      <w:pPr>
        <w:pStyle w:val="ListParagraph"/>
        <w:spacing w:after="0" w:line="240" w:lineRule="auto"/>
        <w:ind w:left="360"/>
        <w:jc w:val="both"/>
        <w:rPr>
          <w:rFonts w:ascii="Times New Roman" w:eastAsia="Times New Roman" w:hAnsi="Times New Roman"/>
          <w:iCs/>
          <w:sz w:val="24"/>
          <w:szCs w:val="24"/>
          <w:lang w:eastAsia="lv-LV"/>
        </w:rPr>
      </w:pPr>
    </w:p>
    <w:p w:rsidR="005A7DCF" w:rsidRDefault="005A7DCF" w:rsidP="005A7DCF">
      <w:pPr>
        <w:spacing w:after="0" w:line="240" w:lineRule="auto"/>
        <w:ind w:firstLine="720"/>
        <w:jc w:val="both"/>
        <w:rPr>
          <w:rFonts w:ascii="Times New Roman" w:eastAsia="Times New Roman" w:hAnsi="Times New Roman"/>
          <w:iCs/>
          <w:sz w:val="24"/>
          <w:szCs w:val="24"/>
          <w:lang w:eastAsia="lv-LV"/>
        </w:rPr>
      </w:pPr>
    </w:p>
    <w:p w:rsidR="005A7DCF" w:rsidRDefault="005A7DCF" w:rsidP="005A7DCF">
      <w:pPr>
        <w:numPr>
          <w:ilvl w:val="0"/>
          <w:numId w:val="3"/>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Piedāvājums</w:t>
      </w:r>
    </w:p>
    <w:p w:rsidR="005A7DCF" w:rsidRDefault="005A7DCF" w:rsidP="005A7DCF">
      <w:pPr>
        <w:numPr>
          <w:ilvl w:val="1"/>
          <w:numId w:val="3"/>
        </w:numPr>
        <w:spacing w:after="0" w:line="240" w:lineRule="auto"/>
        <w:rPr>
          <w:rFonts w:ascii="Times New Roman" w:eastAsia="Times New Roman" w:hAnsi="Times New Roman"/>
          <w:sz w:val="24"/>
          <w:szCs w:val="24"/>
          <w:lang w:eastAsia="lv-LV"/>
        </w:rPr>
      </w:pPr>
      <w:r>
        <w:rPr>
          <w:rFonts w:ascii="Times New Roman" w:eastAsia="Times New Roman" w:hAnsi="Times New Roman"/>
          <w:iCs/>
          <w:sz w:val="24"/>
          <w:szCs w:val="24"/>
          <w:lang w:eastAsia="lv-LV"/>
        </w:rPr>
        <w:t>Piedāvājuma iesniegšanas laiks un kārtība</w:t>
      </w:r>
    </w:p>
    <w:p w:rsidR="005A7DCF" w:rsidRDefault="005A7DCF" w:rsidP="005A7DCF">
      <w:pPr>
        <w:pStyle w:val="ListParagraph"/>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var iesniegt tikai vienu piedāvājumu.</w:t>
      </w: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Piegādātāji piedāvājumus var iesniegt </w:t>
      </w:r>
      <w:r w:rsidR="00631DDE" w:rsidRPr="002718FF">
        <w:rPr>
          <w:rFonts w:ascii="Times New Roman" w:hAnsi="Times New Roman" w:cs="Times New Roman"/>
          <w:sz w:val="24"/>
          <w:szCs w:val="24"/>
        </w:rPr>
        <w:t>Tehnikumā, Kr.Valdemāra ielā 1c, Rīgā, 2.stāvā,</w:t>
      </w:r>
      <w:r w:rsidR="002718FF">
        <w:rPr>
          <w:rFonts w:ascii="Times New Roman" w:hAnsi="Times New Roman" w:cs="Times New Roman"/>
          <w:sz w:val="24"/>
          <w:szCs w:val="24"/>
        </w:rPr>
        <w:t xml:space="preserve"> 221. kab.,</w:t>
      </w:r>
      <w:r w:rsidR="00631DDE" w:rsidRPr="00FA467E">
        <w:rPr>
          <w:shd w:val="clear" w:color="auto" w:fill="FFFFFF"/>
        </w:rPr>
        <w:t xml:space="preserve"> </w:t>
      </w:r>
      <w:r w:rsidR="00631DDE">
        <w:rPr>
          <w:rFonts w:ascii="Times New Roman" w:eastAsia="Times New Roman" w:hAnsi="Times New Roman"/>
          <w:sz w:val="24"/>
          <w:szCs w:val="24"/>
          <w:lang w:eastAsia="lv-LV"/>
        </w:rPr>
        <w:t>līdz</w:t>
      </w:r>
      <w:r w:rsidR="007C4136">
        <w:rPr>
          <w:rFonts w:ascii="Times New Roman" w:eastAsia="Times New Roman" w:hAnsi="Times New Roman"/>
          <w:b/>
          <w:sz w:val="24"/>
          <w:szCs w:val="24"/>
          <w:highlight w:val="yellow"/>
          <w:lang w:eastAsia="lv-LV"/>
        </w:rPr>
        <w:t xml:space="preserve"> </w:t>
      </w:r>
      <w:r w:rsidR="007C4136" w:rsidRPr="007C4136">
        <w:rPr>
          <w:rFonts w:ascii="Times New Roman" w:eastAsia="Times New Roman" w:hAnsi="Times New Roman"/>
          <w:b/>
          <w:sz w:val="24"/>
          <w:szCs w:val="24"/>
          <w:lang w:eastAsia="lv-LV"/>
        </w:rPr>
        <w:t>2017.gada 19</w:t>
      </w:r>
      <w:r w:rsidR="005F20D4" w:rsidRPr="007C4136">
        <w:rPr>
          <w:rFonts w:ascii="Times New Roman" w:eastAsia="Times New Roman" w:hAnsi="Times New Roman"/>
          <w:b/>
          <w:sz w:val="24"/>
          <w:szCs w:val="24"/>
          <w:lang w:eastAsia="lv-LV"/>
        </w:rPr>
        <w:t>.maija</w:t>
      </w:r>
      <w:r w:rsidR="007C4136" w:rsidRPr="007C4136">
        <w:rPr>
          <w:rFonts w:ascii="Times New Roman" w:eastAsia="Times New Roman" w:hAnsi="Times New Roman"/>
          <w:b/>
          <w:sz w:val="24"/>
          <w:szCs w:val="24"/>
          <w:lang w:eastAsia="lv-LV"/>
        </w:rPr>
        <w:t xml:space="preserve"> plkst. 10</w:t>
      </w:r>
      <w:r w:rsidRPr="007C4136">
        <w:rPr>
          <w:rFonts w:ascii="Times New Roman" w:eastAsia="Times New Roman" w:hAnsi="Times New Roman"/>
          <w:b/>
          <w:sz w:val="24"/>
          <w:szCs w:val="24"/>
          <w:lang w:eastAsia="lv-LV"/>
        </w:rPr>
        <w:t>.00</w:t>
      </w:r>
      <w:r w:rsidRPr="007C4136">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piedāvājumus iesniedzot personīgi vai atsūtot pa pastu. Pasta sūtījumam jābūt saņemtam šajā punktā norādītajā adresē līdz šajā punktā minētajam termiņam. Iesniegtie piedāvājumi ir Pasūtītāja īpašums.</w:t>
      </w:r>
    </w:p>
    <w:p w:rsidR="005A7DCF" w:rsidRDefault="005A7DCF" w:rsidP="005A7DCF">
      <w:pPr>
        <w:numPr>
          <w:ilvl w:val="2"/>
          <w:numId w:val="3"/>
        </w:num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Piedāvājumu, kas iesniegts pēc piedāvājumu iesniegšanas termiņa beigām vai kura ārējais iepakojums nenodrošina to, lai piedāvājumā iekļautā informācija nebūtu pieejama līdz piedāvājumu atvēršanai, Pasūtītājs neizskata un atdod atpakaļ pretendentam.</w:t>
      </w:r>
    </w:p>
    <w:p w:rsidR="005A7DCF" w:rsidRDefault="005A7DCF" w:rsidP="005A7DCF">
      <w:pPr>
        <w:spacing w:after="0" w:line="240" w:lineRule="auto"/>
        <w:ind w:left="851"/>
        <w:jc w:val="both"/>
        <w:rPr>
          <w:rFonts w:ascii="Times New Roman" w:eastAsia="Times New Roman" w:hAnsi="Times New Roman"/>
          <w:sz w:val="24"/>
          <w:szCs w:val="24"/>
          <w:lang w:eastAsia="lv-LV"/>
        </w:rPr>
      </w:pPr>
    </w:p>
    <w:p w:rsidR="005A7DCF" w:rsidRPr="002718FF" w:rsidRDefault="005A7DCF" w:rsidP="005A7DCF">
      <w:pPr>
        <w:numPr>
          <w:ilvl w:val="1"/>
          <w:numId w:val="3"/>
        </w:numPr>
        <w:spacing w:after="0" w:line="240" w:lineRule="auto"/>
        <w:rPr>
          <w:rFonts w:ascii="Times New Roman" w:eastAsia="Times New Roman" w:hAnsi="Times New Roman"/>
          <w:sz w:val="24"/>
          <w:szCs w:val="24"/>
          <w:lang w:eastAsia="lv-LV"/>
        </w:rPr>
      </w:pPr>
      <w:r>
        <w:rPr>
          <w:rFonts w:ascii="Times New Roman" w:eastAsia="Times New Roman" w:hAnsi="Times New Roman"/>
          <w:iCs/>
          <w:sz w:val="24"/>
          <w:szCs w:val="24"/>
          <w:lang w:eastAsia="lv-LV"/>
        </w:rPr>
        <w:t>Piedāvājuma noformējums</w:t>
      </w:r>
    </w:p>
    <w:p w:rsidR="002718FF" w:rsidRPr="000663A7" w:rsidRDefault="000663A7" w:rsidP="002718FF">
      <w:pPr>
        <w:tabs>
          <w:tab w:val="left" w:pos="426"/>
        </w:tabs>
        <w:spacing w:after="120" w:line="240" w:lineRule="auto"/>
        <w:jc w:val="both"/>
        <w:rPr>
          <w:rFonts w:ascii="Times New Roman" w:hAnsi="Times New Roman" w:cs="Times New Roman"/>
          <w:sz w:val="24"/>
          <w:szCs w:val="24"/>
        </w:rPr>
      </w:pPr>
      <w:r>
        <w:rPr>
          <w:szCs w:val="24"/>
        </w:rPr>
        <w:t xml:space="preserve"> </w:t>
      </w:r>
      <w:r w:rsidR="002718FF" w:rsidRPr="000663A7">
        <w:rPr>
          <w:rFonts w:ascii="Times New Roman" w:hAnsi="Times New Roman" w:cs="Times New Roman"/>
          <w:sz w:val="24"/>
          <w:szCs w:val="24"/>
        </w:rPr>
        <w:t>Piedāvājumu jāiesniedz aizlīmētā un aizzīmogotā iepakojumā, uz kura norādīts:</w:t>
      </w:r>
    </w:p>
    <w:p w:rsidR="002718FF" w:rsidRPr="000663A7" w:rsidRDefault="002718FF" w:rsidP="002718FF">
      <w:pPr>
        <w:numPr>
          <w:ilvl w:val="0"/>
          <w:numId w:val="14"/>
        </w:numPr>
        <w:spacing w:after="120" w:line="240" w:lineRule="auto"/>
        <w:ind w:left="709" w:hanging="425"/>
        <w:jc w:val="both"/>
        <w:rPr>
          <w:rFonts w:ascii="Times New Roman" w:hAnsi="Times New Roman" w:cs="Times New Roman"/>
          <w:sz w:val="24"/>
          <w:szCs w:val="24"/>
        </w:rPr>
      </w:pPr>
      <w:r w:rsidRPr="000663A7">
        <w:rPr>
          <w:rFonts w:ascii="Times New Roman" w:hAnsi="Times New Roman" w:cs="Times New Roman"/>
          <w:sz w:val="24"/>
          <w:szCs w:val="24"/>
        </w:rPr>
        <w:t>Pasūtītāja nosaukums un juridiskā adrese;</w:t>
      </w:r>
    </w:p>
    <w:p w:rsidR="002718FF" w:rsidRPr="000663A7" w:rsidRDefault="002718FF" w:rsidP="002718FF">
      <w:pPr>
        <w:numPr>
          <w:ilvl w:val="0"/>
          <w:numId w:val="14"/>
        </w:numPr>
        <w:spacing w:after="120" w:line="240" w:lineRule="auto"/>
        <w:ind w:left="709" w:hanging="425"/>
        <w:jc w:val="both"/>
        <w:rPr>
          <w:rFonts w:ascii="Times New Roman" w:hAnsi="Times New Roman" w:cs="Times New Roman"/>
          <w:sz w:val="24"/>
          <w:szCs w:val="24"/>
        </w:rPr>
      </w:pPr>
      <w:r w:rsidRPr="000663A7">
        <w:rPr>
          <w:rFonts w:ascii="Times New Roman" w:hAnsi="Times New Roman" w:cs="Times New Roman"/>
          <w:sz w:val="24"/>
          <w:szCs w:val="24"/>
        </w:rPr>
        <w:t>Pretendenta nosaukums, reģistrācijas Nr., juridiskā adrese, telefona, faksa nr., e-pasta adrese;</w:t>
      </w:r>
    </w:p>
    <w:p w:rsidR="002718FF" w:rsidRPr="000663A7" w:rsidRDefault="002718FF" w:rsidP="000663A7">
      <w:pPr>
        <w:ind w:left="624"/>
        <w:jc w:val="both"/>
        <w:rPr>
          <w:rFonts w:ascii="Times New Roman" w:hAnsi="Times New Roman" w:cs="Times New Roman"/>
          <w:b/>
          <w:sz w:val="24"/>
          <w:szCs w:val="24"/>
        </w:rPr>
      </w:pPr>
      <w:r w:rsidRPr="000663A7">
        <w:rPr>
          <w:rFonts w:ascii="Times New Roman" w:hAnsi="Times New Roman" w:cs="Times New Roman"/>
          <w:sz w:val="24"/>
          <w:szCs w:val="24"/>
        </w:rPr>
        <w:t xml:space="preserve">„Piedāvājums konkursam </w:t>
      </w:r>
      <w:r w:rsidR="000663A7" w:rsidRPr="000663A7">
        <w:rPr>
          <w:rFonts w:ascii="Times New Roman" w:hAnsi="Times New Roman" w:cs="Times New Roman"/>
          <w:b/>
          <w:sz w:val="24"/>
          <w:szCs w:val="24"/>
        </w:rPr>
        <w:t>"</w:t>
      </w:r>
      <w:r w:rsidR="005F20D4" w:rsidRPr="005F20D4">
        <w:rPr>
          <w:rFonts w:ascii="Times New Roman" w:hAnsi="Times New Roman" w:cs="Times New Roman"/>
          <w:b/>
          <w:sz w:val="24"/>
          <w:szCs w:val="24"/>
        </w:rPr>
        <w:t xml:space="preserve">Iekšpagalma vecā asfaltbetona seguma nomaiņa Kr. </w:t>
      </w:r>
      <w:r w:rsidR="005F20D4" w:rsidRPr="007C4136">
        <w:rPr>
          <w:rFonts w:ascii="Times New Roman" w:hAnsi="Times New Roman" w:cs="Times New Roman"/>
          <w:b/>
          <w:sz w:val="24"/>
          <w:szCs w:val="24"/>
        </w:rPr>
        <w:t>Valdemāra ielā 1c, Rīgā</w:t>
      </w:r>
      <w:r w:rsidR="000663A7" w:rsidRPr="007C4136">
        <w:rPr>
          <w:rFonts w:ascii="Times New Roman" w:hAnsi="Times New Roman" w:cs="Times New Roman"/>
          <w:b/>
          <w:sz w:val="24"/>
          <w:szCs w:val="24"/>
        </w:rPr>
        <w:t>"</w:t>
      </w:r>
      <w:r w:rsidR="005F20D4" w:rsidRPr="007C4136">
        <w:rPr>
          <w:rFonts w:ascii="Times New Roman" w:hAnsi="Times New Roman" w:cs="Times New Roman"/>
          <w:b/>
          <w:sz w:val="24"/>
          <w:szCs w:val="24"/>
        </w:rPr>
        <w:t>,</w:t>
      </w:r>
      <w:r w:rsidR="000663A7" w:rsidRPr="007C4136">
        <w:rPr>
          <w:rFonts w:ascii="Times New Roman" w:hAnsi="Times New Roman" w:cs="Times New Roman"/>
          <w:b/>
          <w:sz w:val="24"/>
          <w:szCs w:val="24"/>
        </w:rPr>
        <w:t xml:space="preserve"> </w:t>
      </w:r>
      <w:r w:rsidRPr="007C4136">
        <w:rPr>
          <w:rFonts w:ascii="Times New Roman" w:hAnsi="Times New Roman" w:cs="Times New Roman"/>
          <w:sz w:val="24"/>
          <w:szCs w:val="24"/>
        </w:rPr>
        <w:t>identifikācijas numurs RVT 2017/</w:t>
      </w:r>
      <w:r w:rsidR="000663A7" w:rsidRPr="007C4136">
        <w:rPr>
          <w:rFonts w:ascii="Times New Roman" w:hAnsi="Times New Roman" w:cs="Times New Roman"/>
          <w:sz w:val="24"/>
          <w:szCs w:val="24"/>
        </w:rPr>
        <w:t>9</w:t>
      </w:r>
      <w:r w:rsidRPr="007C4136">
        <w:rPr>
          <w:rFonts w:ascii="Times New Roman" w:hAnsi="Times New Roman" w:cs="Times New Roman"/>
          <w:sz w:val="24"/>
          <w:szCs w:val="24"/>
        </w:rPr>
        <w:t xml:space="preserve">. Neatvērt līdz </w:t>
      </w:r>
      <w:r w:rsidRPr="007C4136">
        <w:rPr>
          <w:rFonts w:ascii="Times New Roman" w:hAnsi="Times New Roman" w:cs="Times New Roman"/>
          <w:b/>
          <w:sz w:val="24"/>
          <w:szCs w:val="24"/>
        </w:rPr>
        <w:t xml:space="preserve">2017.gada </w:t>
      </w:r>
      <w:r w:rsidR="007C4136" w:rsidRPr="007C4136">
        <w:rPr>
          <w:rFonts w:ascii="Times New Roman" w:hAnsi="Times New Roman" w:cs="Times New Roman"/>
          <w:b/>
          <w:sz w:val="24"/>
          <w:szCs w:val="24"/>
        </w:rPr>
        <w:t>19</w:t>
      </w:r>
      <w:r w:rsidR="005F20D4" w:rsidRPr="007C4136">
        <w:rPr>
          <w:rFonts w:ascii="Times New Roman" w:hAnsi="Times New Roman" w:cs="Times New Roman"/>
          <w:b/>
          <w:sz w:val="24"/>
          <w:szCs w:val="24"/>
        </w:rPr>
        <w:t>.maija</w:t>
      </w:r>
      <w:r w:rsidRPr="007C4136">
        <w:rPr>
          <w:rFonts w:ascii="Times New Roman" w:hAnsi="Times New Roman" w:cs="Times New Roman"/>
          <w:b/>
          <w:sz w:val="24"/>
          <w:szCs w:val="24"/>
        </w:rPr>
        <w:t>,</w:t>
      </w:r>
      <w:r w:rsidRPr="007C4136">
        <w:rPr>
          <w:rFonts w:ascii="Times New Roman" w:hAnsi="Times New Roman" w:cs="Times New Roman"/>
          <w:sz w:val="24"/>
          <w:szCs w:val="24"/>
        </w:rPr>
        <w:t xml:space="preserve"> Kr. Valdemāra ielā 1c, Rīgā, 2. stāvā 221. kab.</w:t>
      </w:r>
      <w:r w:rsidRPr="007C4136">
        <w:rPr>
          <w:rFonts w:ascii="Times New Roman" w:hAnsi="Times New Roman" w:cs="Times New Roman"/>
          <w:b/>
          <w:sz w:val="24"/>
          <w:szCs w:val="24"/>
        </w:rPr>
        <w:t>plkst.10:00</w:t>
      </w:r>
      <w:r w:rsidRPr="007C4136">
        <w:rPr>
          <w:rFonts w:ascii="Times New Roman" w:hAnsi="Times New Roman" w:cs="Times New Roman"/>
          <w:sz w:val="24"/>
          <w:szCs w:val="24"/>
        </w:rPr>
        <w:t>”.</w:t>
      </w:r>
    </w:p>
    <w:p w:rsidR="002718FF" w:rsidRDefault="002718FF" w:rsidP="002718FF">
      <w:pPr>
        <w:spacing w:after="0" w:line="240" w:lineRule="auto"/>
        <w:ind w:left="360"/>
        <w:rPr>
          <w:rFonts w:ascii="Times New Roman" w:eastAsia="Times New Roman" w:hAnsi="Times New Roman"/>
          <w:sz w:val="24"/>
          <w:szCs w:val="24"/>
          <w:lang w:eastAsia="lv-LV"/>
        </w:rPr>
      </w:pP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Piedāvājums sastāv no: Pieteikuma dalībai iepirkumā un Pretendenta kvalifikācijas dokumentiem; Tehniskā piedāvājuma un Finanšu piedāvājuma.</w:t>
      </w:r>
    </w:p>
    <w:p w:rsidR="000663A7" w:rsidRPr="000663A7" w:rsidRDefault="000663A7" w:rsidP="000663A7">
      <w:pPr>
        <w:numPr>
          <w:ilvl w:val="2"/>
          <w:numId w:val="3"/>
        </w:numPr>
        <w:tabs>
          <w:tab w:val="num" w:pos="1418"/>
          <w:tab w:val="num" w:pos="3011"/>
        </w:tabs>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Piedāvājums jāsagatavo 1 (vienā) eksemplārā,</w:t>
      </w:r>
      <w:r w:rsidR="005A7DCF">
        <w:rPr>
          <w:rFonts w:ascii="Times New Roman" w:eastAsia="Times New Roman" w:hAnsi="Times New Roman"/>
          <w:bCs/>
          <w:sz w:val="24"/>
          <w:szCs w:val="24"/>
          <w:lang w:eastAsia="lv-LV"/>
        </w:rPr>
        <w:t xml:space="preserve"> latviešu valodā, </w:t>
      </w:r>
      <w:r w:rsidR="005A7DCF">
        <w:rPr>
          <w:rFonts w:ascii="Times New Roman" w:eastAsia="Times New Roman" w:hAnsi="Times New Roman"/>
          <w:sz w:val="24"/>
          <w:szCs w:val="24"/>
          <w:lang w:eastAsia="lv-LV"/>
        </w:rPr>
        <w:t>datorrakstā,</w:t>
      </w:r>
      <w:r w:rsidR="005A7DCF">
        <w:rPr>
          <w:rFonts w:ascii="Times New Roman" w:eastAsia="Times New Roman" w:hAnsi="Times New Roman"/>
          <w:bCs/>
          <w:sz w:val="24"/>
          <w:szCs w:val="24"/>
          <w:lang w:eastAsia="lv-LV"/>
        </w:rPr>
        <w:t xml:space="preserve"> tam jābūt skaidri salasāmam, bez labojumiem un dzēsumiem. </w:t>
      </w:r>
      <w:r w:rsidRPr="000663A7">
        <w:rPr>
          <w:rFonts w:ascii="Times New Roman" w:eastAsia="Times New Roman" w:hAnsi="Times New Roman"/>
          <w:bCs/>
          <w:sz w:val="24"/>
          <w:szCs w:val="24"/>
          <w:lang w:eastAsia="lv-LV"/>
        </w:rPr>
        <w:t>Finanšu un Tehniskais piedāvājums Pretendentam jāiesniedz arī uz elektroniskā datu nesēja (CD, USB) MS Word vai MS Excel formātā vienā eksemplārā. Radušos pretrunu gadījumā par pamatu tiek ņemta rakstiskā informācija, kas iekļauta piedāvājuma oriģinālā.</w:t>
      </w:r>
    </w:p>
    <w:p w:rsidR="005A7DCF" w:rsidRDefault="005A7DCF" w:rsidP="000663A7">
      <w:pPr>
        <w:spacing w:after="0" w:line="240" w:lineRule="auto"/>
        <w:jc w:val="both"/>
        <w:rPr>
          <w:rFonts w:ascii="Times New Roman" w:eastAsia="Times New Roman" w:hAnsi="Times New Roman"/>
          <w:bCs/>
          <w:sz w:val="24"/>
          <w:szCs w:val="24"/>
          <w:lang w:eastAsia="lv-LV"/>
        </w:rPr>
      </w:pPr>
    </w:p>
    <w:p w:rsidR="005A7DCF" w:rsidRDefault="005A7DCF" w:rsidP="005A7DCF">
      <w:pPr>
        <w:numPr>
          <w:ilvl w:val="2"/>
          <w:numId w:val="3"/>
        </w:num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Piedāvājuma sākumā ievieto satura rādītāju. Piedāvājuma lapas </w:t>
      </w:r>
      <w:r>
        <w:rPr>
          <w:rFonts w:ascii="Times New Roman" w:eastAsia="Times New Roman" w:hAnsi="Times New Roman"/>
          <w:sz w:val="24"/>
          <w:szCs w:val="24"/>
          <w:lang w:eastAsia="lv-LV"/>
        </w:rPr>
        <w:t>numurē un caurauklo, piestiprina auklas galus pēdējā lappusē un apliecina caurauklojumu</w:t>
      </w:r>
      <w:r>
        <w:rPr>
          <w:rFonts w:ascii="Times New Roman" w:eastAsia="Times New Roman" w:hAnsi="Times New Roman"/>
          <w:bCs/>
          <w:sz w:val="24"/>
          <w:szCs w:val="24"/>
          <w:lang w:eastAsia="lv-LV"/>
        </w:rPr>
        <w:t>. Caurauklojuma apliecinājums ietver:</w:t>
      </w:r>
    </w:p>
    <w:p w:rsidR="005A7DCF" w:rsidRDefault="005A7DCF" w:rsidP="005A7DCF">
      <w:pPr>
        <w:numPr>
          <w:ilvl w:val="0"/>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norādi par kopējo cauraukloto lapu skaitu,</w:t>
      </w:r>
    </w:p>
    <w:p w:rsidR="005A7DCF" w:rsidRDefault="005A7DCF" w:rsidP="005A7DCF">
      <w:pPr>
        <w:numPr>
          <w:ilvl w:val="0"/>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(ja pretendents ir fiziska persona) vai tā pārstāvja parakstu un paraksta atšifrējumu,</w:t>
      </w:r>
    </w:p>
    <w:p w:rsidR="005A7DCF" w:rsidRDefault="005A7DCF" w:rsidP="005A7DCF">
      <w:pPr>
        <w:numPr>
          <w:ilvl w:val="0"/>
          <w:numId w:val="4"/>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apliecinājuma vietas nosaukumu un datumu.</w:t>
      </w: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kvalifikācijas dokumentus</w:t>
      </w:r>
      <w:r>
        <w:rPr>
          <w:rFonts w:ascii="Times New Roman" w:eastAsia="Times New Roman" w:hAnsi="Times New Roman"/>
          <w:bCs/>
          <w:sz w:val="24"/>
          <w:szCs w:val="24"/>
          <w:lang w:eastAsia="lv-LV"/>
        </w:rPr>
        <w:t xml:space="preserve">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Pr>
          <w:rFonts w:ascii="Times New Roman" w:eastAsia="Times New Roman" w:hAnsi="Times New Roman"/>
          <w:sz w:val="24"/>
          <w:szCs w:val="24"/>
          <w:lang w:eastAsia="lv-LV"/>
        </w:rPr>
        <w:t>Tulkojuma apliecinājums ietver:</w:t>
      </w:r>
    </w:p>
    <w:p w:rsidR="005A7DCF" w:rsidRDefault="005A7DCF" w:rsidP="005A7DCF">
      <w:pPr>
        <w:numPr>
          <w:ilvl w:val="0"/>
          <w:numId w:val="5"/>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norādi “TULKOJUMS PAREIZS”,</w:t>
      </w:r>
    </w:p>
    <w:p w:rsidR="005A7DCF" w:rsidRDefault="005A7DCF" w:rsidP="005A7DCF">
      <w:pPr>
        <w:numPr>
          <w:ilvl w:val="0"/>
          <w:numId w:val="5"/>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vai tā pārstāvja parakstu un paraksta atšifrējumu,</w:t>
      </w:r>
    </w:p>
    <w:p w:rsidR="005A7DCF" w:rsidRDefault="005A7DCF" w:rsidP="005A7DCF">
      <w:pPr>
        <w:numPr>
          <w:ilvl w:val="0"/>
          <w:numId w:val="5"/>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apliecinājuma vietas nosaukumu un datumu.</w:t>
      </w: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pretendents iesniedz dokumentu kopijas, pretendents tās apliecina. Kopijas var apliecināt kopumā ar vienu apliecinājumu.  Kopiju apliecinājums ietver: norādi “KOPIJAS PAREIZAS”, pretendenta vai tā pārstāvja parakstu un  paraksta atšifrējumu, apliecinājuma vietas nosaukumu un datumu.</w:t>
      </w: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pieteikumu dalībai iepirkumā, tehnisko piedāvājumu, finanšu piedāvājumu un citus piedāvājuma dokumentus paraksta, kopijas, tulkojumus un piedāvājuma daļu caurauklojumus apliecina:</w:t>
      </w:r>
    </w:p>
    <w:p w:rsidR="005A7DCF" w:rsidRDefault="005A7DCF" w:rsidP="005A7DCF">
      <w:pPr>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pretendents (ja pretendents ir fiziska persona), </w:t>
      </w:r>
    </w:p>
    <w:p w:rsidR="005A7DCF" w:rsidRDefault="005A7DCF" w:rsidP="005A7DCF">
      <w:pPr>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paraksttiesīga amatpersona (ja pretendents ir juridiska persona),</w:t>
      </w:r>
    </w:p>
    <w:p w:rsidR="005A7DCF" w:rsidRDefault="005A7DCF" w:rsidP="005A7DCF">
      <w:pPr>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pārstāvēttiesīgs personālsabiedrības biedrs, ievērojot šī punkta „a” un „b” apakšpunktā noteikto (ja pretendents ir personālsabiedrība),</w:t>
      </w:r>
    </w:p>
    <w:p w:rsidR="005A7DCF" w:rsidRDefault="005A7DCF" w:rsidP="005A7DCF">
      <w:pPr>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visi personu apvienības dalībnieki, ievērojot šī punkta „a” un „b” apakšpunktā noteikto (ja pretendents ir personu apvienība) vai</w:t>
      </w:r>
    </w:p>
    <w:p w:rsidR="005A7DCF" w:rsidRDefault="005A7DCF" w:rsidP="005A7DCF">
      <w:pPr>
        <w:numPr>
          <w:ilvl w:val="0"/>
          <w:numId w:val="6"/>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pretendenta pilnvarota persona.</w:t>
      </w:r>
    </w:p>
    <w:p w:rsidR="005A7DCF" w:rsidRDefault="005A7DCF" w:rsidP="005A7DCF">
      <w:pPr>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5A7DCF" w:rsidRDefault="005A7DCF" w:rsidP="005A7DCF">
      <w:pPr>
        <w:tabs>
          <w:tab w:val="left" w:pos="720"/>
        </w:tabs>
        <w:spacing w:after="0" w:line="240" w:lineRule="auto"/>
        <w:rPr>
          <w:rFonts w:ascii="Times New Roman" w:eastAsia="Times New Roman" w:hAnsi="Times New Roman"/>
          <w:b/>
          <w:sz w:val="20"/>
          <w:szCs w:val="24"/>
          <w:lang w:eastAsia="lv-LV"/>
        </w:rPr>
      </w:pP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Piedāvājuma oriģinālu un kopijas iesniedz aizlīmētā ārējā iepakojumā, uz kura norāda:</w:t>
      </w:r>
    </w:p>
    <w:p w:rsidR="005A7DCF" w:rsidRDefault="005A7DCF" w:rsidP="005A7DCF">
      <w:pPr>
        <w:numPr>
          <w:ilvl w:val="0"/>
          <w:numId w:val="7"/>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Pasūtītāja nosaukumu  un adresi, </w:t>
      </w:r>
    </w:p>
    <w:p w:rsidR="005A7DCF" w:rsidRDefault="005A7DCF" w:rsidP="005A7DCF">
      <w:pPr>
        <w:numPr>
          <w:ilvl w:val="0"/>
          <w:numId w:val="7"/>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Pretendenta nosaukumu un adresi, </w:t>
      </w:r>
    </w:p>
    <w:p w:rsidR="005A7DCF" w:rsidRDefault="005A7DCF" w:rsidP="005A7DCF">
      <w:pPr>
        <w:pStyle w:val="ListParagraph"/>
        <w:numPr>
          <w:ilvl w:val="0"/>
          <w:numId w:val="7"/>
        </w:numPr>
        <w:jc w:val="both"/>
        <w:rPr>
          <w:rFonts w:ascii="Times New Roman" w:hAnsi="Times New Roman"/>
          <w:sz w:val="24"/>
          <w:szCs w:val="24"/>
        </w:rPr>
      </w:pPr>
      <w:r>
        <w:rPr>
          <w:rFonts w:ascii="Times New Roman" w:hAnsi="Times New Roman"/>
          <w:sz w:val="24"/>
          <w:szCs w:val="24"/>
        </w:rPr>
        <w:t>atzīmi ”Piedāvājums iepirkumam "</w:t>
      </w:r>
      <w:r w:rsidR="000663A7" w:rsidRPr="000663A7">
        <w:rPr>
          <w:rFonts w:ascii="Times New Roman" w:hAnsi="Times New Roman" w:cs="Times New Roman"/>
          <w:sz w:val="24"/>
          <w:szCs w:val="24"/>
        </w:rPr>
        <w:t>Iekšpagalma vecā asfaltbetona seguma nomaiņa Kr. Valdemāra ielā 1c, Rīgā</w:t>
      </w:r>
      <w:r w:rsidR="00DD790E" w:rsidRPr="000663A7">
        <w:rPr>
          <w:rFonts w:ascii="Times New Roman" w:hAnsi="Times New Roman"/>
          <w:sz w:val="24"/>
          <w:szCs w:val="24"/>
        </w:rPr>
        <w:t>",</w:t>
      </w:r>
      <w:r w:rsidR="000663A7">
        <w:rPr>
          <w:rFonts w:ascii="Times New Roman" w:hAnsi="Times New Roman"/>
          <w:sz w:val="24"/>
          <w:szCs w:val="24"/>
        </w:rPr>
        <w:t xml:space="preserve"> id.Nr. RVT/2017/9</w:t>
      </w:r>
      <w:r>
        <w:rPr>
          <w:rFonts w:ascii="Times New Roman" w:hAnsi="Times New Roman"/>
          <w:sz w:val="24"/>
          <w:szCs w:val="24"/>
        </w:rPr>
        <w:t xml:space="preserve">. </w:t>
      </w:r>
    </w:p>
    <w:p w:rsidR="00DD790E" w:rsidRDefault="00DD790E" w:rsidP="00FD20BD">
      <w:pPr>
        <w:pStyle w:val="ListParagraph"/>
        <w:ind w:left="1572"/>
        <w:jc w:val="both"/>
        <w:rPr>
          <w:rFonts w:ascii="Times New Roman" w:hAnsi="Times New Roman"/>
          <w:sz w:val="24"/>
          <w:szCs w:val="24"/>
        </w:rPr>
      </w:pPr>
    </w:p>
    <w:p w:rsidR="005A7DCF" w:rsidRDefault="005A7DCF" w:rsidP="005A7DCF">
      <w:pPr>
        <w:numPr>
          <w:ilvl w:val="0"/>
          <w:numId w:val="3"/>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nodrošinājums nav paredzēts.</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numPr>
          <w:ilvl w:val="0"/>
          <w:numId w:val="3"/>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Nosacījumi dalībai iepirkumā</w:t>
      </w:r>
    </w:p>
    <w:p w:rsidR="00DD790E" w:rsidRPr="00DD790E" w:rsidRDefault="00200F5E" w:rsidP="008A5791">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7.1. </w:t>
      </w:r>
      <w:r w:rsidR="00DD790E" w:rsidRPr="00DD790E">
        <w:rPr>
          <w:rFonts w:ascii="Times New Roman" w:eastAsia="Times New Roman" w:hAnsi="Times New Roman"/>
          <w:sz w:val="24"/>
          <w:szCs w:val="24"/>
          <w:lang w:eastAsia="lv-LV"/>
        </w:rPr>
        <w:t>Pasūtītājs pretendentu, kuram būtu piešķiramas iepirkuma līg</w:t>
      </w:r>
      <w:r w:rsidR="00DD790E">
        <w:rPr>
          <w:rFonts w:ascii="Times New Roman" w:eastAsia="Times New Roman" w:hAnsi="Times New Roman"/>
          <w:sz w:val="24"/>
          <w:szCs w:val="24"/>
          <w:lang w:eastAsia="lv-LV"/>
        </w:rPr>
        <w:t xml:space="preserve">uma slēgšanas tiesības, izslēgs </w:t>
      </w:r>
      <w:r w:rsidR="00DD790E" w:rsidRPr="00DD790E">
        <w:rPr>
          <w:rFonts w:ascii="Times New Roman" w:eastAsia="Times New Roman" w:hAnsi="Times New Roman"/>
          <w:sz w:val="24"/>
          <w:szCs w:val="24"/>
          <w:lang w:eastAsia="lv-LV"/>
        </w:rPr>
        <w:t>no dalības iepirkumā jebkurā no šādiem gadījumiem</w:t>
      </w:r>
      <w:r w:rsidR="00DC316C">
        <w:rPr>
          <w:rFonts w:ascii="Times New Roman" w:eastAsia="Times New Roman" w:hAnsi="Times New Roman"/>
          <w:sz w:val="24"/>
          <w:szCs w:val="24"/>
          <w:lang w:eastAsia="lv-LV"/>
        </w:rPr>
        <w:t xml:space="preserve"> (</w:t>
      </w:r>
      <w:r w:rsidR="00DC316C" w:rsidRPr="00DC316C">
        <w:rPr>
          <w:rFonts w:ascii="Times New Roman" w:eastAsia="Times New Roman" w:hAnsi="Times New Roman"/>
          <w:sz w:val="24"/>
          <w:szCs w:val="24"/>
          <w:lang w:eastAsia="lv-LV"/>
        </w:rPr>
        <w:t>Publisko iepirkumu likuma 9.</w:t>
      </w:r>
      <w:r w:rsidR="00DC316C">
        <w:rPr>
          <w:rFonts w:ascii="Times New Roman" w:eastAsia="Times New Roman" w:hAnsi="Times New Roman"/>
          <w:sz w:val="24"/>
          <w:szCs w:val="24"/>
          <w:lang w:eastAsia="lv-LV"/>
        </w:rPr>
        <w:t xml:space="preserve">panta 8.daļa) </w:t>
      </w:r>
      <w:r w:rsidR="00DD790E" w:rsidRPr="00DD790E">
        <w:rPr>
          <w:rFonts w:ascii="Times New Roman" w:eastAsia="Times New Roman" w:hAnsi="Times New Roman"/>
          <w:sz w:val="24"/>
          <w:szCs w:val="24"/>
          <w:lang w:eastAsia="lv-LV"/>
        </w:rPr>
        <w:t>:</w:t>
      </w:r>
    </w:p>
    <w:p w:rsidR="00DD790E" w:rsidRPr="00DD790E" w:rsidRDefault="00DD790E" w:rsidP="00DD790E">
      <w:pPr>
        <w:spacing w:after="0" w:line="240" w:lineRule="auto"/>
        <w:ind w:left="360"/>
        <w:jc w:val="both"/>
        <w:rPr>
          <w:rFonts w:ascii="Times New Roman" w:eastAsia="Times New Roman" w:hAnsi="Times New Roman"/>
          <w:sz w:val="24"/>
          <w:szCs w:val="24"/>
          <w:lang w:eastAsia="lv-LV"/>
        </w:rPr>
      </w:pPr>
      <w:r w:rsidRPr="00DD790E">
        <w:rPr>
          <w:rFonts w:ascii="Times New Roman" w:eastAsia="Times New Roman" w:hAnsi="Times New Roman"/>
          <w:sz w:val="24"/>
          <w:szCs w:val="24"/>
          <w:lang w:eastAsia="lv-LV"/>
        </w:rPr>
        <w:t>1) pasludināts pretendenta maksātnespējas process (izņemot gadījumu, kad maksātnespējas procesā tiek piemērots uz parādnieka maksātspējas atjaunošanu vērsts pasākumu kopums), apturēta tā saimnieciskā darbība vai pretendents tiek likvidēts;</w:t>
      </w:r>
    </w:p>
    <w:p w:rsidR="00DD790E" w:rsidRPr="00DD790E" w:rsidRDefault="00DD790E" w:rsidP="00DD790E">
      <w:pPr>
        <w:spacing w:after="0" w:line="240" w:lineRule="auto"/>
        <w:ind w:left="360"/>
        <w:jc w:val="both"/>
        <w:rPr>
          <w:rFonts w:ascii="Times New Roman" w:eastAsia="Times New Roman" w:hAnsi="Times New Roman"/>
          <w:sz w:val="24"/>
          <w:szCs w:val="24"/>
          <w:lang w:eastAsia="lv-LV"/>
        </w:rPr>
      </w:pPr>
      <w:r w:rsidRPr="00DD790E">
        <w:rPr>
          <w:rFonts w:ascii="Times New Roman" w:eastAsia="Times New Roman" w:hAnsi="Times New Roman"/>
          <w:sz w:val="24"/>
          <w:szCs w:val="24"/>
          <w:lang w:eastAsia="lv-LV"/>
        </w:rPr>
        <w:t>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euro. Attiecībā uz Latvijā reģistrētiem un pastāvīgi dzīvojošiem pretendentiem pasūtītājs ņem</w:t>
      </w:r>
      <w:r w:rsidR="00200F5E">
        <w:rPr>
          <w:rFonts w:ascii="Times New Roman" w:eastAsia="Times New Roman" w:hAnsi="Times New Roman"/>
          <w:sz w:val="24"/>
          <w:szCs w:val="24"/>
          <w:lang w:eastAsia="lv-LV"/>
        </w:rPr>
        <w:t>s</w:t>
      </w:r>
      <w:r w:rsidRPr="00DD790E">
        <w:rPr>
          <w:rFonts w:ascii="Times New Roman" w:eastAsia="Times New Roman" w:hAnsi="Times New Roman"/>
          <w:sz w:val="24"/>
          <w:szCs w:val="24"/>
          <w:lang w:eastAsia="lv-LV"/>
        </w:rPr>
        <w:t xml:space="preserve">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D790E" w:rsidRPr="00DD790E" w:rsidRDefault="00DD790E" w:rsidP="00DD790E">
      <w:pPr>
        <w:spacing w:after="0" w:line="240" w:lineRule="auto"/>
        <w:ind w:left="360"/>
        <w:jc w:val="both"/>
        <w:rPr>
          <w:rFonts w:ascii="Times New Roman" w:eastAsia="Times New Roman" w:hAnsi="Times New Roman"/>
          <w:sz w:val="24"/>
          <w:szCs w:val="24"/>
          <w:lang w:eastAsia="lv-LV"/>
        </w:rPr>
      </w:pPr>
      <w:r w:rsidRPr="00DD790E">
        <w:rPr>
          <w:rFonts w:ascii="Times New Roman" w:eastAsia="Times New Roman" w:hAnsi="Times New Roman"/>
          <w:sz w:val="24"/>
          <w:szCs w:val="24"/>
          <w:lang w:eastAsia="lv-LV"/>
        </w:rPr>
        <w:t xml:space="preserve">3) iepirkuma procedūras dokumentu sagatavotājs (pasūtītāja amatpersona vai darbinieks), iepirkuma komisijas loceklis vai eksperts ir saistīts ar pretendentu </w:t>
      </w:r>
      <w:r w:rsidR="00200F5E">
        <w:rPr>
          <w:rFonts w:ascii="Times New Roman" w:eastAsia="Times New Roman" w:hAnsi="Times New Roman"/>
          <w:sz w:val="24"/>
          <w:szCs w:val="24"/>
          <w:lang w:eastAsia="lv-LV"/>
        </w:rPr>
        <w:t>Publisko iepirkumu</w:t>
      </w:r>
      <w:r w:rsidRPr="00DD790E">
        <w:rPr>
          <w:rFonts w:ascii="Times New Roman" w:eastAsia="Times New Roman" w:hAnsi="Times New Roman"/>
          <w:sz w:val="24"/>
          <w:szCs w:val="24"/>
          <w:lang w:eastAsia="lv-LV"/>
        </w:rPr>
        <w:t xml:space="preserve"> likuma 25. panta pirmās un otrās daļas izpratnē vai ir ieinteresēts kāda pretendenta izvēlē, un pasūtītājam nav iespējams novērst šo situāciju ar mazāk pretenden</w:t>
      </w:r>
      <w:r w:rsidR="00200F5E">
        <w:rPr>
          <w:rFonts w:ascii="Times New Roman" w:eastAsia="Times New Roman" w:hAnsi="Times New Roman"/>
          <w:sz w:val="24"/>
          <w:szCs w:val="24"/>
          <w:lang w:eastAsia="lv-LV"/>
        </w:rPr>
        <w:t>tu ierobežojošiem pasākumiem.</w:t>
      </w:r>
    </w:p>
    <w:p w:rsidR="00DD790E" w:rsidRDefault="00200F5E" w:rsidP="00200F5E">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7.2. U</w:t>
      </w:r>
      <w:r w:rsidR="00DD790E" w:rsidRPr="00DD790E">
        <w:rPr>
          <w:rFonts w:ascii="Times New Roman" w:eastAsia="Times New Roman" w:hAnsi="Times New Roman"/>
          <w:sz w:val="24"/>
          <w:szCs w:val="24"/>
          <w:lang w:eastAsia="lv-LV"/>
        </w:rPr>
        <w:t xml:space="preserve">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Pr>
          <w:rFonts w:ascii="Times New Roman" w:eastAsia="Times New Roman" w:hAnsi="Times New Roman"/>
          <w:sz w:val="24"/>
          <w:szCs w:val="24"/>
          <w:lang w:eastAsia="lv-LV"/>
        </w:rPr>
        <w:t>nolikuma 7.1. punkta  1), 2) un 3)</w:t>
      </w:r>
      <w:r w:rsidR="00DD790E" w:rsidRPr="00DD790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apakš</w:t>
      </w:r>
      <w:r w:rsidR="00DD790E" w:rsidRPr="00DD790E">
        <w:rPr>
          <w:rFonts w:ascii="Times New Roman" w:eastAsia="Times New Roman" w:hAnsi="Times New Roman"/>
          <w:sz w:val="24"/>
          <w:szCs w:val="24"/>
          <w:lang w:eastAsia="lv-LV"/>
        </w:rPr>
        <w:t>punkta nosacījumi.</w:t>
      </w:r>
    </w:p>
    <w:p w:rsidR="00200F5E" w:rsidRDefault="00200F5E" w:rsidP="00200F5E">
      <w:pPr>
        <w:spacing w:after="0" w:line="240" w:lineRule="auto"/>
        <w:jc w:val="both"/>
        <w:rPr>
          <w:rFonts w:ascii="Times New Roman" w:eastAsia="Times New Roman" w:hAnsi="Times New Roman"/>
          <w:sz w:val="24"/>
          <w:szCs w:val="24"/>
          <w:lang w:eastAsia="lv-LV"/>
        </w:rPr>
      </w:pPr>
    </w:p>
    <w:p w:rsidR="005A7DCF" w:rsidRPr="00200F5E" w:rsidRDefault="005A7DCF" w:rsidP="00200F5E">
      <w:pPr>
        <w:pStyle w:val="ListParagraph"/>
        <w:numPr>
          <w:ilvl w:val="0"/>
          <w:numId w:val="3"/>
        </w:numPr>
        <w:spacing w:after="0" w:line="240" w:lineRule="auto"/>
        <w:rPr>
          <w:rFonts w:ascii="Times New Roman" w:eastAsia="Times New Roman" w:hAnsi="Times New Roman"/>
          <w:b/>
          <w:sz w:val="24"/>
          <w:szCs w:val="24"/>
          <w:lang w:eastAsia="lv-LV"/>
        </w:rPr>
      </w:pPr>
      <w:r w:rsidRPr="00200F5E">
        <w:rPr>
          <w:rFonts w:ascii="Times New Roman" w:eastAsia="Times New Roman" w:hAnsi="Times New Roman"/>
          <w:b/>
          <w:sz w:val="24"/>
          <w:szCs w:val="24"/>
          <w:lang w:eastAsia="lv-LV"/>
        </w:rPr>
        <w:t>Pretendenta kvalifikācijas prasības</w:t>
      </w:r>
    </w:p>
    <w:p w:rsidR="005A7DCF" w:rsidRDefault="005A7DCF" w:rsidP="005A7DCF">
      <w:pPr>
        <w:numPr>
          <w:ilvl w:val="1"/>
          <w:numId w:val="3"/>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t>Prasības attiecībā uz pretendenta atbilstību profesionālās darbības veikšanai:</w:t>
      </w:r>
    </w:p>
    <w:p w:rsidR="005A7DCF" w:rsidRDefault="005A7DCF" w:rsidP="005A7DCF">
      <w:pPr>
        <w:numPr>
          <w:ilvl w:val="2"/>
          <w:numId w:val="3"/>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Pretendents, personālsabiedrība un visi personālsabiedrības biedri (ja piedāvājumu iesniedz personālsabiedrība) vai visi personu apvienības dalībnieki (ja piedāvājumu iesniedz personu apvienība), kā arī Personas, uz kuru iespējām pretendents balstās, </w:t>
      </w:r>
      <w:r>
        <w:rPr>
          <w:rFonts w:ascii="Times New Roman" w:eastAsia="Times New Roman" w:hAnsi="Times New Roman"/>
          <w:sz w:val="24"/>
          <w:szCs w:val="24"/>
          <w:lang w:eastAsia="lv-LV"/>
        </w:rPr>
        <w:lastRenderedPageBreak/>
        <w:t>normatīvajos tiesību aktos noteiktajos gadījumos ir reģistrēti komercreģistrā vai līdzvērtīgā reģistrā ārvalstīs.</w:t>
      </w:r>
    </w:p>
    <w:p w:rsidR="005A7DCF" w:rsidRDefault="005A7DCF" w:rsidP="005A7DCF">
      <w:pPr>
        <w:spacing w:after="0" w:line="240" w:lineRule="auto"/>
        <w:ind w:left="851"/>
        <w:jc w:val="both"/>
        <w:rPr>
          <w:rFonts w:ascii="Times New Roman" w:eastAsia="Times New Roman" w:hAnsi="Times New Roman"/>
          <w:sz w:val="20"/>
          <w:szCs w:val="24"/>
          <w:lang w:eastAsia="lv-LV"/>
        </w:rPr>
      </w:pPr>
    </w:p>
    <w:p w:rsidR="005A7DCF" w:rsidRDefault="005A7DCF" w:rsidP="005A7DCF">
      <w:pPr>
        <w:numPr>
          <w:ilvl w:val="2"/>
          <w:numId w:val="3"/>
        </w:numPr>
        <w:spacing w:after="0" w:line="240" w:lineRule="auto"/>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būvkomersantu reģistrā vai attiecīgā 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5A7DCF" w:rsidRDefault="005A7DCF" w:rsidP="005A7DCF">
      <w:pPr>
        <w:spacing w:after="0" w:line="240" w:lineRule="auto"/>
        <w:ind w:left="851"/>
        <w:jc w:val="both"/>
        <w:rPr>
          <w:rFonts w:ascii="Times New Roman" w:eastAsia="Times New Roman" w:hAnsi="Times New Roman"/>
          <w:sz w:val="20"/>
          <w:szCs w:val="24"/>
          <w:lang w:eastAsia="lv-LV"/>
        </w:rPr>
      </w:pPr>
    </w:p>
    <w:p w:rsidR="005A7DCF" w:rsidRDefault="005A7DCF" w:rsidP="005A7DCF">
      <w:p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8.2.</w:t>
      </w:r>
      <w:r>
        <w:rPr>
          <w:rFonts w:ascii="Times New Roman" w:eastAsia="Times New Roman" w:hAnsi="Times New Roman"/>
          <w:sz w:val="24"/>
          <w:szCs w:val="24"/>
          <w:lang w:eastAsia="lv-LV"/>
        </w:rPr>
        <w:tab/>
        <w:t>Prasības attiecībā uz pretendenta pieredzi un profesionālajām spējām:</w:t>
      </w:r>
    </w:p>
    <w:p w:rsidR="005A7DCF" w:rsidRDefault="005A7DCF" w:rsidP="005A7DCF">
      <w:pPr>
        <w:tabs>
          <w:tab w:val="left" w:pos="720"/>
        </w:tabs>
        <w:spacing w:after="0" w:line="240" w:lineRule="auto"/>
        <w:ind w:left="851" w:hanging="4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8.2.1. Pretendentam pēdējo piecu gadu laikā  ir  pieredze vismaz 2 (divos) objektos, kuros katrā veikti iepirkuma priekšmetam līdzīgi būvdarbi (zemes darbi, bruģēšana), un vismaz viena izpildītā līguma līgumcena bez PVN nav mazāka par pretendenta piedāvāto līgumcenu bez PVN.</w:t>
      </w:r>
    </w:p>
    <w:p w:rsidR="005A7DCF" w:rsidRDefault="005A7DCF" w:rsidP="005A7DCF">
      <w:pPr>
        <w:tabs>
          <w:tab w:val="left" w:pos="720"/>
        </w:tabs>
        <w:spacing w:after="0" w:line="240" w:lineRule="auto"/>
        <w:ind w:left="851" w:hanging="49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8.2.2. Pretendenta piedāvātajam būvdarbu vadītājam ir  spēkā esošs būvprakses sertifikāts ceļu būvdarbu vadīšanā un būvdarbu vadītāja pieredze pēdējo piecu gadu laikā vismaz 2 (divos) objektos, kuros katrā veikti iepirkuma priekšmetam līdzīgi būvdarbi. </w:t>
      </w:r>
    </w:p>
    <w:p w:rsidR="006A00C6" w:rsidRDefault="006A00C6" w:rsidP="005A7DCF">
      <w:pPr>
        <w:tabs>
          <w:tab w:val="left" w:pos="720"/>
        </w:tabs>
        <w:spacing w:after="0" w:line="240" w:lineRule="auto"/>
        <w:ind w:left="851" w:hanging="491"/>
        <w:jc w:val="both"/>
        <w:rPr>
          <w:rFonts w:ascii="Times New Roman" w:eastAsia="Times New Roman" w:hAnsi="Times New Roman"/>
          <w:sz w:val="24"/>
          <w:szCs w:val="24"/>
          <w:lang w:eastAsia="lv-LV"/>
        </w:rPr>
      </w:pPr>
    </w:p>
    <w:p w:rsidR="006A00C6" w:rsidRDefault="006A00C6" w:rsidP="006A00C6">
      <w:pPr>
        <w:tabs>
          <w:tab w:val="left" w:pos="720"/>
        </w:tabs>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t>Ārvalstu Pretendenta personāla izglītībai un profesionālajai kvalifikācijai jāatbilst speciālista reģistrācijas valsts prasībām noteiktu pakalpojumu sniegšanai. Papildus tam Pretendents iesniedz apliecinājumu, ka gadījumā, ja ar Pretendentu tiks noslēgts iepirkuma līgums, tas ne vēlāk kā 10 (desmit) darbdienu laikā no iepirkuma līguma noslēgšanas normatīvajos aktos noteiktajā kārtībā iesniegs atzīšanas institūcijai deklarāciju par īslaicīgu profesionālo pakalpojumu sniegšanu Latvijas Republikā reglamentētajā profesijā un informēs par to Pasūtītāju. Ja ārvalsts speciālistam ir izsniegts būvspeciālista sertifikāts Latvijas Republikā, tad Pretendenta apliecinājums nav jāiesniedz.</w:t>
      </w:r>
    </w:p>
    <w:p w:rsidR="00AE30DA" w:rsidRDefault="00AE30DA" w:rsidP="005A7DCF">
      <w:pPr>
        <w:tabs>
          <w:tab w:val="left" w:pos="720"/>
        </w:tabs>
        <w:spacing w:after="0" w:line="240" w:lineRule="auto"/>
        <w:ind w:left="851" w:hanging="491"/>
        <w:jc w:val="both"/>
        <w:rPr>
          <w:rFonts w:ascii="Times New Roman" w:hAnsi="Times New Roman" w:cs="Times New Roman"/>
          <w:color w:val="333333"/>
          <w:sz w:val="24"/>
          <w:szCs w:val="24"/>
          <w:shd w:val="clear" w:color="auto" w:fill="FFFFFF"/>
        </w:rPr>
      </w:pPr>
      <w:r>
        <w:rPr>
          <w:rFonts w:ascii="Times New Roman" w:eastAsia="Times New Roman" w:hAnsi="Times New Roman"/>
          <w:sz w:val="24"/>
          <w:szCs w:val="24"/>
          <w:lang w:eastAsia="lv-LV"/>
        </w:rPr>
        <w:t xml:space="preserve">8.2.3. Pretendentam kurā tas reģistrēts ir </w:t>
      </w:r>
      <w:r w:rsidRPr="00AE30DA">
        <w:rPr>
          <w:rFonts w:ascii="Times New Roman" w:eastAsia="Times New Roman" w:hAnsi="Times New Roman" w:cs="Times New Roman"/>
          <w:sz w:val="24"/>
          <w:szCs w:val="24"/>
          <w:lang w:eastAsia="lv-LV"/>
        </w:rPr>
        <w:t>a</w:t>
      </w:r>
      <w:r w:rsidRPr="00AE30DA">
        <w:rPr>
          <w:rFonts w:ascii="Times New Roman" w:hAnsi="Times New Roman" w:cs="Times New Roman"/>
          <w:color w:val="333333"/>
          <w:sz w:val="24"/>
          <w:szCs w:val="24"/>
          <w:shd w:val="clear" w:color="auto" w:fill="FFFFFF"/>
        </w:rPr>
        <w:t>ttiecīgās valsts noteiktā kārtībā akreditētas institūcijas izdota sertifikāta kopija Pretendentam sertificētā darbības sfērā "Autoceļu, ielu un laukuma būvniecība, remonts, periodiskā uzturēšana. Ielu un laukumu bruģēšana. Zemes darbi un labiekārtošana. Asfaltbetona un transportbetona ražošana", kas ir līdzvērtīga Eiropas standartam ISO 9001:2009 un apliecina, ka pretendenta uzņēmumā darbojas attiecīgās valsts normatīvajiem aktiem atbilstoša kvalitātes vadības sistēma.</w:t>
      </w:r>
    </w:p>
    <w:p w:rsidR="00AE30DA" w:rsidRDefault="00AE30DA" w:rsidP="005A7DCF">
      <w:pPr>
        <w:tabs>
          <w:tab w:val="left" w:pos="720"/>
        </w:tabs>
        <w:spacing w:after="0" w:line="240" w:lineRule="auto"/>
        <w:ind w:left="851" w:hanging="491"/>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8.2.4. </w:t>
      </w:r>
      <w:r>
        <w:rPr>
          <w:rFonts w:ascii="Times New Roman" w:eastAsia="Times New Roman" w:hAnsi="Times New Roman"/>
          <w:sz w:val="24"/>
          <w:szCs w:val="24"/>
          <w:lang w:eastAsia="lv-LV"/>
        </w:rPr>
        <w:t>Pretendentam kurā tas reģistrēts ir a</w:t>
      </w:r>
      <w:r w:rsidRPr="00AE30DA">
        <w:rPr>
          <w:rFonts w:ascii="Times New Roman" w:hAnsi="Times New Roman" w:cs="Times New Roman"/>
          <w:color w:val="333333"/>
          <w:sz w:val="24"/>
          <w:szCs w:val="24"/>
          <w:shd w:val="clear" w:color="auto" w:fill="FFFFFF"/>
        </w:rPr>
        <w:t>ttiecīgās valsts noteiktā kārtībā akreditētas institūcijas izdota sertifikāta kopija Pretendentam sertificētā darbības sfērā "Arodveselība un darba drošuma pārvaldības sistēmas", kas ir līdzvērtīgas standartam LVS OHSAS 18001: 2007 un apliecina, ka pretendenta uzņēmumā darbojas attiecīgās valsts normatīvajiem aktiem atbilstoša arodveselības un darba drošuma pārvaldības sistēma.</w:t>
      </w:r>
    </w:p>
    <w:p w:rsidR="00AE30DA" w:rsidRDefault="00AE30DA" w:rsidP="005A7DCF">
      <w:pPr>
        <w:tabs>
          <w:tab w:val="left" w:pos="720"/>
        </w:tabs>
        <w:spacing w:after="0" w:line="240" w:lineRule="auto"/>
        <w:ind w:left="851" w:hanging="491"/>
        <w:jc w:val="both"/>
        <w:rPr>
          <w:rFonts w:ascii="Times New Roman" w:eastAsia="Times New Roman" w:hAnsi="Times New Roman"/>
          <w:sz w:val="24"/>
          <w:szCs w:val="24"/>
          <w:lang w:eastAsia="lv-LV"/>
        </w:rPr>
      </w:pPr>
      <w:r>
        <w:rPr>
          <w:rFonts w:ascii="Times New Roman" w:hAnsi="Times New Roman" w:cs="Times New Roman"/>
          <w:color w:val="333333"/>
          <w:sz w:val="24"/>
          <w:szCs w:val="24"/>
          <w:shd w:val="clear" w:color="auto" w:fill="FFFFFF"/>
        </w:rPr>
        <w:t xml:space="preserve">8.2.5. </w:t>
      </w:r>
      <w:r>
        <w:rPr>
          <w:rFonts w:ascii="Times New Roman" w:eastAsia="Times New Roman" w:hAnsi="Times New Roman"/>
          <w:sz w:val="24"/>
          <w:szCs w:val="24"/>
          <w:lang w:eastAsia="lv-LV"/>
        </w:rPr>
        <w:t xml:space="preserve">Pretendentam kurā tas reģistrēts ir </w:t>
      </w:r>
      <w:r>
        <w:rPr>
          <w:rFonts w:ascii="Times New Roman" w:hAnsi="Times New Roman" w:cs="Times New Roman"/>
          <w:color w:val="333333"/>
          <w:sz w:val="24"/>
          <w:szCs w:val="24"/>
          <w:shd w:val="clear" w:color="auto" w:fill="FFFFFF"/>
        </w:rPr>
        <w:t>a</w:t>
      </w:r>
      <w:r w:rsidRPr="00AE30DA">
        <w:rPr>
          <w:rFonts w:ascii="Times New Roman" w:hAnsi="Times New Roman" w:cs="Times New Roman"/>
          <w:color w:val="333333"/>
          <w:sz w:val="24"/>
          <w:szCs w:val="24"/>
          <w:shd w:val="clear" w:color="auto" w:fill="FFFFFF"/>
        </w:rPr>
        <w:t>ttiecīgās valsts noteiktā kārtībā akreditētas institūcijas izdota sertifikāta kopija Pretendentam sertificētā darbības sfērā "Autoceļu, ielu un laukuma būvniecība, remonts, periodiskā uzturēšana. Ielu un laukumu bruģēšana. Zemes darbi un labiekārtošana. Asfaltbetona un transportbetona ražošana", kas ir līdzvērtīga Eiropas standartam ISO 14001:2005 un apliecina, ka pretendenta uzņēmuma darbība atbilst vides aizsardzības prasībām.</w:t>
      </w:r>
    </w:p>
    <w:p w:rsidR="005A7DCF" w:rsidRDefault="005A7DCF" w:rsidP="005A7DCF">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b/>
      </w:r>
    </w:p>
    <w:p w:rsidR="005A7DCF" w:rsidRDefault="005A7DCF" w:rsidP="005A7DC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8.3. </w:t>
      </w:r>
      <w:r>
        <w:rPr>
          <w:rFonts w:ascii="Times New Roman" w:eastAsia="Times New Roman" w:hAnsi="Times New Roman"/>
          <w:sz w:val="24"/>
          <w:szCs w:val="24"/>
          <w:lang w:eastAsia="lv-LV"/>
        </w:rPr>
        <w:tab/>
        <w:t xml:space="preserve">Pretendents var balstīties uz citu personu iespējām, lai apliecinātu, ka pretendenta </w:t>
      </w:r>
    </w:p>
    <w:p w:rsidR="005A7DCF" w:rsidRDefault="005A7DCF" w:rsidP="005A7DCF">
      <w:pPr>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kvalifikācija atbilst Pretendenta kvalifikācijas prasībām tikai gadījumā, ja šīs personas tiek piesaistītas arī iepirkuma līguma izpildei un pretendents pierāda, ka viņa rīcībā, izpildot iepirkuma līgumu, būs nepieciešamie resursi.</w:t>
      </w:r>
    </w:p>
    <w:p w:rsidR="005A7DCF" w:rsidRDefault="005A7DCF" w:rsidP="005A7DCF">
      <w:pPr>
        <w:spacing w:after="0" w:line="240" w:lineRule="auto"/>
        <w:ind w:left="851"/>
        <w:jc w:val="both"/>
        <w:rPr>
          <w:rFonts w:ascii="Times New Roman" w:eastAsia="Times New Roman" w:hAnsi="Times New Roman"/>
          <w:sz w:val="24"/>
          <w:szCs w:val="24"/>
          <w:lang w:eastAsia="lv-LV"/>
        </w:rPr>
      </w:pPr>
    </w:p>
    <w:p w:rsidR="005A7DCF" w:rsidRDefault="005A7DCF" w:rsidP="005A7DCF">
      <w:pPr>
        <w:tabs>
          <w:tab w:val="left" w:pos="720"/>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9.Iesniedzamie dokumenti</w:t>
      </w:r>
    </w:p>
    <w:p w:rsidR="005A7DCF" w:rsidRDefault="005A7DCF" w:rsidP="005A7DCF">
      <w:pPr>
        <w:tabs>
          <w:tab w:val="left" w:pos="720"/>
        </w:tabs>
        <w:spacing w:after="0" w:line="240" w:lineRule="auto"/>
        <w:rPr>
          <w:rFonts w:ascii="Times New Roman" w:eastAsia="Times New Roman" w:hAnsi="Times New Roman"/>
          <w:b/>
          <w:sz w:val="20"/>
          <w:szCs w:val="24"/>
          <w:lang w:eastAsia="lv-LV"/>
        </w:rPr>
      </w:pPr>
    </w:p>
    <w:p w:rsidR="005A7DCF" w:rsidRDefault="005A7DCF" w:rsidP="005A7DCF">
      <w:pPr>
        <w:tabs>
          <w:tab w:val="left" w:pos="720"/>
        </w:tabs>
        <w:spacing w:after="0" w:line="240" w:lineRule="auto"/>
        <w:ind w:left="18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9.1.Pieteikums dalībai iepirkumā.</w:t>
      </w:r>
    </w:p>
    <w:p w:rsidR="005A7DCF" w:rsidRDefault="005A7DCF" w:rsidP="005A7DCF">
      <w:pPr>
        <w:spacing w:after="0" w:line="240" w:lineRule="auto"/>
        <w:ind w:left="1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Pretendenta pieteikumu dalībai iepirkumā sagatavo atbilstoši veidnei Nolikuma pielikumā (2. pielikums). </w:t>
      </w:r>
    </w:p>
    <w:p w:rsidR="005A7DCF" w:rsidRDefault="005A7DCF" w:rsidP="005A7DCF">
      <w:pPr>
        <w:tabs>
          <w:tab w:val="left" w:pos="720"/>
        </w:tabs>
        <w:spacing w:after="0" w:line="240" w:lineRule="auto"/>
        <w:rPr>
          <w:rFonts w:ascii="Times New Roman" w:eastAsia="Times New Roman" w:hAnsi="Times New Roman"/>
          <w:b/>
          <w:sz w:val="20"/>
          <w:szCs w:val="24"/>
          <w:lang w:eastAsia="lv-LV"/>
        </w:rPr>
      </w:pPr>
    </w:p>
    <w:p w:rsidR="005A7DCF" w:rsidRDefault="005A7DCF" w:rsidP="005A7DCF">
      <w:pPr>
        <w:tabs>
          <w:tab w:val="left" w:pos="720"/>
        </w:tabs>
        <w:spacing w:after="0" w:line="240" w:lineRule="auto"/>
        <w:ind w:left="18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9.2.Pretendenta kvalifikācijas dokumenti</w:t>
      </w:r>
    </w:p>
    <w:p w:rsidR="005A7DCF" w:rsidRDefault="005A7DCF" w:rsidP="005A7DCF">
      <w:pPr>
        <w:spacing w:after="0" w:line="240" w:lineRule="auto"/>
        <w:ind w:left="851"/>
        <w:jc w:val="both"/>
        <w:rPr>
          <w:rFonts w:ascii="Times New Roman" w:eastAsia="Times New Roman" w:hAnsi="Times New Roman"/>
          <w:sz w:val="20"/>
          <w:szCs w:val="24"/>
          <w:lang w:eastAsia="lv-LV"/>
        </w:rPr>
      </w:pPr>
    </w:p>
    <w:p w:rsidR="005A7DCF" w:rsidRDefault="005A7DCF" w:rsidP="005A7DCF">
      <w:pPr>
        <w:tabs>
          <w:tab w:val="left" w:pos="720"/>
        </w:tabs>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9.2.1.Pretendenta apstiprināts pretendenta un apakšuzņēmēju (ja pretendents Būvdarbiem </w:t>
      </w:r>
    </w:p>
    <w:p w:rsidR="005A7DCF" w:rsidRDefault="005A7DCF" w:rsidP="005A7DCF">
      <w:pPr>
        <w:tabs>
          <w:tab w:val="left" w:pos="720"/>
        </w:tabs>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plāno piesaistīt apakšuzņēmējus un balstīties uz to tehniskajām un profesionālajām iespējām) </w:t>
      </w:r>
      <w:r>
        <w:rPr>
          <w:rFonts w:ascii="Times New Roman" w:eastAsia="Times New Roman" w:hAnsi="Times New Roman"/>
          <w:iCs/>
          <w:sz w:val="24"/>
          <w:szCs w:val="24"/>
          <w:lang w:eastAsia="lv-LV"/>
        </w:rPr>
        <w:t xml:space="preserve">pēdējos piecos gados veikto būvdarbu, kas apliecina pretendenta atbilstību Prasībām attiecībā uz pretendenta tehniskajām un profesionālajām spējām, </w:t>
      </w:r>
      <w:r>
        <w:rPr>
          <w:rFonts w:ascii="Times New Roman" w:eastAsia="Times New Roman" w:hAnsi="Times New Roman"/>
          <w:sz w:val="24"/>
          <w:szCs w:val="24"/>
          <w:lang w:eastAsia="lv-LV"/>
        </w:rPr>
        <w:t>saraksts atbilstoši Veikto būvdarbu</w:t>
      </w:r>
      <w:r w:rsidR="008A5791">
        <w:rPr>
          <w:rFonts w:ascii="Times New Roman" w:eastAsia="Times New Roman" w:hAnsi="Times New Roman"/>
          <w:sz w:val="24"/>
          <w:szCs w:val="24"/>
          <w:lang w:eastAsia="lv-LV"/>
        </w:rPr>
        <w:t xml:space="preserve"> saraksta veidnei (3.pielikums)</w:t>
      </w:r>
      <w:r>
        <w:rPr>
          <w:rFonts w:ascii="Times New Roman" w:eastAsia="Times New Roman" w:hAnsi="Times New Roman"/>
          <w:sz w:val="24"/>
          <w:szCs w:val="24"/>
          <w:lang w:eastAsia="lv-LV"/>
        </w:rPr>
        <w:t xml:space="preserve"> un 2 (divu) pasūtītāju atsauksmes par veiktajiem darbiem, ar kuriem Pretendents pamato savu pieredzi.</w:t>
      </w:r>
    </w:p>
    <w:p w:rsidR="005A7DCF" w:rsidRDefault="005A7DCF" w:rsidP="005A7DCF">
      <w:pPr>
        <w:spacing w:after="0" w:line="240" w:lineRule="auto"/>
        <w:ind w:left="851"/>
        <w:jc w:val="both"/>
        <w:rPr>
          <w:rFonts w:ascii="Times New Roman" w:eastAsia="Times New Roman" w:hAnsi="Times New Roman"/>
          <w:sz w:val="20"/>
          <w:szCs w:val="24"/>
          <w:lang w:eastAsia="lv-LV"/>
        </w:rPr>
      </w:pPr>
    </w:p>
    <w:p w:rsidR="005A7DCF" w:rsidRDefault="005A7DCF" w:rsidP="005A7DCF">
      <w:pPr>
        <w:tabs>
          <w:tab w:val="left" w:pos="720"/>
        </w:tabs>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9.2.2.Ārvalstu speciālista licences, sertifikāta vai cita dokumenta attiecīgo pakalpojumu </w:t>
      </w:r>
    </w:p>
    <w:p w:rsidR="005A7DCF" w:rsidRDefault="005A7DCF" w:rsidP="005A7DCF">
      <w:pPr>
        <w:tabs>
          <w:tab w:val="left" w:pos="720"/>
        </w:tabs>
        <w:spacing w:after="0" w:line="240" w:lineRule="auto"/>
        <w:ind w:left="720"/>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Pr>
          <w:rFonts w:ascii="Times New Roman" w:eastAsia="Times New Roman" w:hAnsi="Times New Roman"/>
          <w:bCs/>
          <w:sz w:val="24"/>
          <w:szCs w:val="24"/>
          <w:lang w:eastAsia="lv-LV"/>
        </w:rPr>
        <w:t xml:space="preserve">tiks noslēgts iepirkuma </w:t>
      </w:r>
      <w:smartTag w:uri="schemas-tilde-lv/tildestengine" w:element="veidnes">
        <w:smartTagPr>
          <w:attr w:name="id" w:val="-1"/>
          <w:attr w:name="baseform" w:val="līgums"/>
          <w:attr w:name="text" w:val="līgums"/>
        </w:smartTagPr>
        <w:r>
          <w:rPr>
            <w:rFonts w:ascii="Times New Roman" w:eastAsia="Times New Roman" w:hAnsi="Times New Roman"/>
            <w:bCs/>
            <w:sz w:val="24"/>
            <w:szCs w:val="24"/>
            <w:lang w:eastAsia="lv-LV"/>
          </w:rPr>
          <w:t>līgums</w:t>
        </w:r>
      </w:smartTag>
      <w:r>
        <w:rPr>
          <w:rFonts w:ascii="Times New Roman" w:eastAsia="Times New Roman" w:hAnsi="Times New Roman"/>
          <w:bCs/>
          <w:sz w:val="24"/>
          <w:szCs w:val="24"/>
          <w:lang w:eastAsia="lv-LV"/>
        </w:rPr>
        <w:t xml:space="preserve">, līdz Būvdarbu uzsākšanai </w:t>
      </w:r>
      <w:r>
        <w:rPr>
          <w:rFonts w:ascii="Times New Roman" w:eastAsia="Times New Roman" w:hAnsi="Times New Roman"/>
          <w:sz w:val="24"/>
          <w:szCs w:val="24"/>
          <w:lang w:eastAsia="lv-LV"/>
        </w:rPr>
        <w:t xml:space="preserve">ārvalstu speciālists </w:t>
      </w:r>
      <w:r>
        <w:rPr>
          <w:rFonts w:ascii="Times New Roman" w:eastAsia="Times New Roman" w:hAnsi="Times New Roman"/>
          <w:bCs/>
          <w:sz w:val="24"/>
          <w:szCs w:val="24"/>
          <w:lang w:eastAsia="lv-LV"/>
        </w:rPr>
        <w:t>iegūs profesionālās kvalifikācijas atzīšanas apliecību vai reģistrēsies attiecīgajā profesiju reģistrā.</w:t>
      </w:r>
    </w:p>
    <w:p w:rsidR="005A7DCF" w:rsidRDefault="005A7DCF" w:rsidP="005A7DCF">
      <w:pPr>
        <w:spacing w:after="0" w:line="240" w:lineRule="auto"/>
        <w:ind w:left="851"/>
        <w:jc w:val="both"/>
        <w:rPr>
          <w:rFonts w:ascii="Times New Roman" w:eastAsia="Times New Roman" w:hAnsi="Times New Roman"/>
          <w:sz w:val="20"/>
          <w:szCs w:val="24"/>
          <w:lang w:eastAsia="lv-LV"/>
        </w:rPr>
      </w:pPr>
    </w:p>
    <w:p w:rsidR="005A7DCF" w:rsidRDefault="005A7DCF" w:rsidP="005A7DCF">
      <w:pPr>
        <w:tabs>
          <w:tab w:val="left" w:pos="720"/>
        </w:tabs>
        <w:spacing w:after="0" w:line="240" w:lineRule="auto"/>
        <w:ind w:left="709" w:hanging="349"/>
        <w:jc w:val="both"/>
        <w:rPr>
          <w:rFonts w:ascii="Times New Roman" w:eastAsia="Times New Roman" w:hAnsi="Times New Roman"/>
          <w:sz w:val="24"/>
          <w:szCs w:val="24"/>
          <w:lang w:eastAsia="lv-LV"/>
        </w:rPr>
      </w:pPr>
      <w:r w:rsidRPr="008A41BB">
        <w:rPr>
          <w:rFonts w:ascii="Times New Roman" w:eastAsia="Times New Roman" w:hAnsi="Times New Roman"/>
          <w:sz w:val="24"/>
          <w:szCs w:val="24"/>
          <w:lang w:eastAsia="lv-LV"/>
        </w:rPr>
        <w:t>9.2.3.Pretendenta piedāvātā ceļu būvdarbu vadītāja CV atbilstoši veidnei  (4.pielikums).</w:t>
      </w:r>
    </w:p>
    <w:p w:rsidR="005A7DCF" w:rsidRDefault="005A7DCF" w:rsidP="005A7DCF">
      <w:pPr>
        <w:tabs>
          <w:tab w:val="left" w:pos="720"/>
        </w:tabs>
        <w:spacing w:after="0" w:line="240" w:lineRule="auto"/>
        <w:ind w:left="709" w:hanging="349"/>
        <w:jc w:val="both"/>
        <w:rPr>
          <w:rFonts w:ascii="Times New Roman" w:eastAsia="Times New Roman" w:hAnsi="Times New Roman"/>
          <w:sz w:val="24"/>
          <w:szCs w:val="24"/>
          <w:lang w:eastAsia="lv-LV"/>
        </w:rPr>
      </w:pPr>
    </w:p>
    <w:p w:rsidR="005A7DCF" w:rsidRDefault="005A7DCF" w:rsidP="005A7DCF">
      <w:pPr>
        <w:tabs>
          <w:tab w:val="left" w:pos="720"/>
        </w:tabs>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9.2.5. Ja pretendents balstās uz citu personu iespējām, lai apliecinātu, ka pretendenta </w:t>
      </w:r>
    </w:p>
    <w:p w:rsidR="005A7DCF" w:rsidRDefault="005A7DCF" w:rsidP="005A7DCF">
      <w:pPr>
        <w:tabs>
          <w:tab w:val="left" w:pos="720"/>
        </w:tabs>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kvalifikācija atbilst Pretendenta kvalifikācijas prasībām, un/vai Būvdarbiem plāno piesaistīt apakšuzņēmējus: </w:t>
      </w:r>
    </w:p>
    <w:p w:rsidR="005A7DCF" w:rsidRDefault="005A7DCF" w:rsidP="005A7DCF">
      <w:pPr>
        <w:numPr>
          <w:ilvl w:val="0"/>
          <w:numId w:val="8"/>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jāiesniedz visu apakšuzņēmējiem nododamo būvdarbu saraksts atbilstoši Apakšuzņēmējiem nododamo būvdarbu saraksta veidnei (5.pielikums),</w:t>
      </w:r>
    </w:p>
    <w:p w:rsidR="005A7DCF" w:rsidRDefault="005A7DCF" w:rsidP="005A7DCF">
      <w:pPr>
        <w:numPr>
          <w:ilvl w:val="0"/>
          <w:numId w:val="8"/>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w:t>
      </w:r>
    </w:p>
    <w:p w:rsidR="005A7DCF" w:rsidRDefault="005A7DCF" w:rsidP="005A7DCF">
      <w:pPr>
        <w:spacing w:after="0" w:line="240" w:lineRule="auto"/>
        <w:ind w:left="1211"/>
        <w:jc w:val="both"/>
        <w:rPr>
          <w:rFonts w:ascii="Times New Roman" w:eastAsia="Times New Roman" w:hAnsi="Times New Roman"/>
          <w:sz w:val="24"/>
          <w:szCs w:val="24"/>
          <w:lang w:eastAsia="lv-LV"/>
        </w:rPr>
      </w:pPr>
    </w:p>
    <w:p w:rsidR="005A7DCF" w:rsidRDefault="005A7DCF" w:rsidP="005A7DCF">
      <w:pPr>
        <w:tabs>
          <w:tab w:val="left" w:pos="720"/>
        </w:tabs>
        <w:spacing w:after="0" w:line="240" w:lineRule="auto"/>
        <w:ind w:left="851"/>
        <w:rPr>
          <w:rFonts w:ascii="Times New Roman" w:eastAsia="Times New Roman" w:hAnsi="Times New Roman"/>
          <w:b/>
          <w:sz w:val="24"/>
          <w:szCs w:val="24"/>
          <w:lang w:eastAsia="lv-LV"/>
        </w:rPr>
      </w:pPr>
    </w:p>
    <w:p w:rsidR="005A7DCF" w:rsidRDefault="005A7DCF" w:rsidP="005A7DCF">
      <w:pPr>
        <w:tabs>
          <w:tab w:val="left" w:pos="720"/>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10.Tehniskais piedāvājums</w:t>
      </w:r>
    </w:p>
    <w:p w:rsidR="005A7DCF" w:rsidRDefault="005A7DCF" w:rsidP="005A7DCF">
      <w:pPr>
        <w:spacing w:after="0" w:line="240" w:lineRule="auto"/>
        <w:ind w:left="48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Tehnisko piedāvājumu Pretendents sagatavo kā  aprakstu par  būvdarbu izpildi  </w:t>
      </w:r>
    </w:p>
    <w:p w:rsidR="005A7DCF" w:rsidRDefault="005A7DCF" w:rsidP="005A7DCF">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saskaņā ar Tehnisko specifikāciju, iekļaujot darba organizācijas aprakstu, cilvēkresursu un mehānismu iesaisti būvdarbu procesā, darbu veikšanai galveno risku un pieņēmumu raksturojumu, galveno būvmateriālu ekspluatācijas īpašību deklarācijas. Tehniskajam piedāvājumam pievieno darbu izpildes kalendāro plānu pa nedēļām.</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numPr>
          <w:ilvl w:val="0"/>
          <w:numId w:val="9"/>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Finanšu piedāvājums </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Finanšu piedāvājumu sagatavo,  pamatojoties uz tehnisko specifikāciju (pielikums Nr. 1) Finanšu piedāvājumā iekļauj: lokālās tāmes, kopsavilkuma aprēķinu, koptāmi, kurus jāsagatavo atbilstoši Ministru kabineta 15.06.2015. noteikumu Nr.330.  “Noteikumi par Latvijas būvnormatīvu LBN 501-15 "Būvizmaksu noteikšanas kārtība" prasībām. </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Darbu izmaksās jāparedz visu nepieciešamo materiālu un būvdarbu izmaksas, nepieciešamo pagaidu pasākumu un darbu izmaksas, kā arī visas izmaksas, kas var būt nepieciešamas, lai pilnībā pabeigtu darbu un nodrošinātu atbilstību normatīvu prasībām, t.sk. ar darbu pieņemšanas-nodošanas organizāciju saistītās izmaksas. </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 xml:space="preserve">Ja darbu apjomos norādīti konkrēta ražotāja būvizstrādājumi, Pretendents drīkst piedāvāt ekvivalentus būvizstrādājumus. Šādā gadījumā Pretendentam jāpierāda piedāvātā būvizstrādājuma ekvivalence, pievienojot būvizstrādājuma atbilstību apliecinošus dokumentus saskaņā ar MK noteikumiem Nr 156 "Būvizstrādājumu tirgus uzraudzības kārtība" . </w:t>
      </w:r>
    </w:p>
    <w:p w:rsidR="005A7DCF" w:rsidRDefault="005A7DCF" w:rsidP="005A7DCF">
      <w:pPr>
        <w:spacing w:after="0" w:line="240" w:lineRule="auto"/>
        <w:ind w:left="6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rsidR="005A7DCF" w:rsidRDefault="005A7DCF" w:rsidP="005A7DCF">
      <w:pPr>
        <w:numPr>
          <w:ilvl w:val="0"/>
          <w:numId w:val="9"/>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noraidīšana</w:t>
      </w:r>
    </w:p>
    <w:p w:rsidR="005A7DCF" w:rsidRDefault="005A7DCF" w:rsidP="005A7DCF">
      <w:pPr>
        <w:numPr>
          <w:ilvl w:val="1"/>
          <w:numId w:val="9"/>
        </w:numPr>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Piedāvājums tiek noraidīts, ja:</w:t>
      </w:r>
    </w:p>
    <w:p w:rsidR="005A7DCF" w:rsidRDefault="005A7DCF" w:rsidP="005A7DCF">
      <w:pPr>
        <w:numPr>
          <w:ilvl w:val="2"/>
          <w:numId w:val="9"/>
        </w:numPr>
        <w:spacing w:after="0" w:line="240" w:lineRule="auto"/>
        <w:jc w:val="both"/>
        <w:rPr>
          <w:rFonts w:ascii="Times New Roman" w:eastAsia="Times New Roman" w:hAnsi="Times New Roman"/>
          <w:sz w:val="24"/>
          <w:szCs w:val="24"/>
          <w:lang w:eastAsia="lv-LV"/>
        </w:rPr>
      </w:pPr>
      <w:smartTag w:uri="schemas-tilde-lv/tildestengine" w:element="veidnes">
        <w:smartTagPr>
          <w:attr w:name="id" w:val="-1"/>
          <w:attr w:name="baseform" w:val="pieteikums"/>
          <w:attr w:name="text" w:val="pieteikums"/>
        </w:smartTagPr>
        <w:r>
          <w:rPr>
            <w:rFonts w:ascii="Times New Roman" w:eastAsia="Times New Roman" w:hAnsi="Times New Roman"/>
            <w:sz w:val="24"/>
            <w:szCs w:val="24"/>
            <w:lang w:eastAsia="lv-LV"/>
          </w:rPr>
          <w:t>Pieteikums</w:t>
        </w:r>
      </w:smartTag>
      <w:r>
        <w:rPr>
          <w:rFonts w:ascii="Times New Roman" w:eastAsia="Times New Roman" w:hAnsi="Times New Roman"/>
          <w:sz w:val="24"/>
          <w:szCs w:val="24"/>
          <w:lang w:eastAsia="lv-LV"/>
        </w:rPr>
        <w:t xml:space="preserve"> dalībai iepirkumā nav ietverts pretendenta piedāvājumā vai neatbilst Nolikumā noteiktajām prasībām;</w:t>
      </w:r>
    </w:p>
    <w:p w:rsidR="005A7DCF" w:rsidRDefault="005A7DCF" w:rsidP="005A7DCF">
      <w:pPr>
        <w:numPr>
          <w:ilvl w:val="2"/>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 nav iesniedzis Pretendenta kvalifikācijas dokumentus vai neatbilst Pretendenta kvalifikācijas prasībām ;</w:t>
      </w:r>
    </w:p>
    <w:p w:rsidR="005A7DCF" w:rsidRDefault="005A7DCF" w:rsidP="005A7DCF">
      <w:pPr>
        <w:numPr>
          <w:ilvl w:val="2"/>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Piedāvājumā ietvertais Tehniskais piedāvājums vai Finanšu piedāvājums neatbilst Nolikumā noteiktajām prasībām;</w:t>
      </w:r>
    </w:p>
    <w:p w:rsidR="005A7DCF" w:rsidRDefault="005A7DCF" w:rsidP="005A7DCF">
      <w:pPr>
        <w:numPr>
          <w:ilvl w:val="2"/>
          <w:numId w:val="9"/>
        </w:numPr>
        <w:tabs>
          <w:tab w:val="left" w:pos="720"/>
        </w:tabs>
        <w:spacing w:after="0" w:line="240" w:lineRule="auto"/>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Uz pretendentu, kuram būtu piešķiramas līguma slēgšanas tiesības , attiecināmi     Publisko iepirkumu likuma </w:t>
      </w:r>
      <w:r w:rsidR="00DC316C">
        <w:rPr>
          <w:rFonts w:ascii="Times New Roman" w:eastAsia="Times New Roman" w:hAnsi="Times New Roman"/>
          <w:sz w:val="24"/>
          <w:szCs w:val="24"/>
          <w:lang w:eastAsia="lv-LV"/>
        </w:rPr>
        <w:t>9.panta  8.</w:t>
      </w:r>
      <w:r>
        <w:rPr>
          <w:rFonts w:ascii="Times New Roman" w:eastAsia="Times New Roman" w:hAnsi="Times New Roman"/>
          <w:sz w:val="24"/>
          <w:szCs w:val="24"/>
          <w:lang w:eastAsia="lv-LV"/>
        </w:rPr>
        <w:t>daļā noteiktie  izslēgšanas  nosacījumi.</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Piedāvājumi, kuri neatbilst Nolikumā noteiktajām noformējuma prasībām var tikt noraidīti, ja to neatbilstība Nolikumā noteiktajām noformējuma prasībām ir būtiska.</w:t>
      </w:r>
    </w:p>
    <w:p w:rsidR="005A7DCF" w:rsidRDefault="005A7DCF" w:rsidP="005A7DCF">
      <w:p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p>
    <w:p w:rsidR="005A7DCF" w:rsidRDefault="005A7DCF" w:rsidP="005A7DCF">
      <w:pPr>
        <w:numPr>
          <w:ilvl w:val="0"/>
          <w:numId w:val="9"/>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Piedāvājumu vērtēšana</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piedāvājumiem, kas atbilst Nolikumā noteiktajām prasībām, iepirkuma komisija izvēlēsies piedāvājumu ar viszemāko cenu.</w:t>
      </w:r>
    </w:p>
    <w:p w:rsidR="005A7DCF" w:rsidRDefault="005A7DCF" w:rsidP="005A7DCF">
      <w:pPr>
        <w:numPr>
          <w:ilvl w:val="1"/>
          <w:numId w:val="9"/>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Vērtējot piedāvājumu, iepirkuma komisija ņems vērā piedāvājumā norādīto Būvdarbu kopējo cenu bez PVN .</w:t>
      </w:r>
    </w:p>
    <w:p w:rsidR="005A7DCF" w:rsidRDefault="005A7DCF" w:rsidP="005A7DCF">
      <w:pPr>
        <w:ind w:left="720"/>
        <w:contextualSpacing/>
        <w:rPr>
          <w:rFonts w:ascii="Times New Roman" w:hAnsi="Times New Roman"/>
          <w:b/>
          <w:sz w:val="24"/>
        </w:rPr>
      </w:pPr>
    </w:p>
    <w:p w:rsidR="005A7DCF" w:rsidRDefault="00DC316C" w:rsidP="005A7DCF">
      <w:pPr>
        <w:numPr>
          <w:ilvl w:val="0"/>
          <w:numId w:val="9"/>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Atbilstības n</w:t>
      </w:r>
      <w:r w:rsidR="005A7DCF">
        <w:rPr>
          <w:rFonts w:ascii="Times New Roman" w:eastAsia="Times New Roman" w:hAnsi="Times New Roman"/>
          <w:b/>
          <w:sz w:val="24"/>
          <w:szCs w:val="24"/>
          <w:lang w:eastAsia="lv-LV"/>
        </w:rPr>
        <w:t>osacījumiem dalībai iepirkumā pārbaude</w:t>
      </w:r>
    </w:p>
    <w:p w:rsidR="00DC316C" w:rsidRPr="00DC316C" w:rsidRDefault="00410603" w:rsidP="00410603">
      <w:pPr>
        <w:spacing w:after="0" w:line="240" w:lineRule="auto"/>
        <w:ind w:left="426"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14.1. </w:t>
      </w:r>
      <w:r w:rsidR="00DC316C" w:rsidRPr="00DC316C">
        <w:rPr>
          <w:rFonts w:ascii="Times New Roman" w:eastAsia="Times New Roman" w:hAnsi="Times New Roman"/>
          <w:sz w:val="24"/>
          <w:szCs w:val="24"/>
          <w:lang w:eastAsia="lv-LV"/>
        </w:rPr>
        <w:t xml:space="preserve">Lai pārbaudītu, vai pretendents nav izslēdzams no dalības iepirkumā </w:t>
      </w:r>
      <w:r w:rsidR="00DC316C">
        <w:rPr>
          <w:rFonts w:ascii="Times New Roman" w:eastAsia="Times New Roman" w:hAnsi="Times New Roman"/>
          <w:sz w:val="24"/>
          <w:szCs w:val="24"/>
          <w:lang w:eastAsia="lv-LV"/>
        </w:rPr>
        <w:t>Publisko iepirkumu likuma 9.</w:t>
      </w:r>
      <w:r w:rsidR="00DC316C" w:rsidRPr="00DC316C">
        <w:rPr>
          <w:rFonts w:ascii="Times New Roman" w:eastAsia="Times New Roman" w:hAnsi="Times New Roman"/>
          <w:sz w:val="24"/>
          <w:szCs w:val="24"/>
          <w:lang w:eastAsia="lv-LV"/>
        </w:rPr>
        <w:t xml:space="preserve"> panta astotās daļas 1., 2. vai 4. punktā minēto apstākļu dēļ, pasūtītājs:</w:t>
      </w:r>
    </w:p>
    <w:p w:rsidR="00DC316C" w:rsidRPr="00DC316C" w:rsidRDefault="00DC316C" w:rsidP="00410603">
      <w:pPr>
        <w:spacing w:after="0" w:line="240" w:lineRule="auto"/>
        <w:ind w:left="426"/>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1) attiecībā uz Latvijā reģistrētu vai pastāvīgi dzīvojošu pretendentu un Publisko iepirkumu likuma 9. panta astotās daļas 4. punktā minēto personu, izmantojot Ministru kabineta noteikto informācijas sistēmu, Ministru ka</w:t>
      </w:r>
      <w:r>
        <w:rPr>
          <w:rFonts w:ascii="Times New Roman" w:eastAsia="Times New Roman" w:hAnsi="Times New Roman"/>
          <w:sz w:val="24"/>
          <w:szCs w:val="24"/>
          <w:lang w:eastAsia="lv-LV"/>
        </w:rPr>
        <w:t>bineta noteiktajā kārtībā iegūs</w:t>
      </w:r>
      <w:r w:rsidRPr="00DC316C">
        <w:rPr>
          <w:rFonts w:ascii="Times New Roman" w:eastAsia="Times New Roman" w:hAnsi="Times New Roman"/>
          <w:sz w:val="24"/>
          <w:szCs w:val="24"/>
          <w:lang w:eastAsia="lv-LV"/>
        </w:rPr>
        <w:t xml:space="preserve"> informāciju:</w:t>
      </w:r>
    </w:p>
    <w:p w:rsidR="00DC316C" w:rsidRPr="00DC316C" w:rsidRDefault="00DC316C" w:rsidP="00410603">
      <w:pPr>
        <w:spacing w:after="0" w:line="240" w:lineRule="auto"/>
        <w:ind w:left="144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 xml:space="preserve">a) par </w:t>
      </w:r>
      <w:r w:rsidR="005F3288">
        <w:rPr>
          <w:rFonts w:ascii="Times New Roman" w:eastAsia="Times New Roman" w:hAnsi="Times New Roman"/>
          <w:sz w:val="24"/>
          <w:szCs w:val="24"/>
          <w:lang w:eastAsia="lv-LV"/>
        </w:rPr>
        <w:t>Publisko iepirkumu likuma 9.</w:t>
      </w:r>
      <w:r w:rsidRPr="00DC316C">
        <w:rPr>
          <w:rFonts w:ascii="Times New Roman" w:eastAsia="Times New Roman" w:hAnsi="Times New Roman"/>
          <w:sz w:val="24"/>
          <w:szCs w:val="24"/>
          <w:lang w:eastAsia="lv-LV"/>
        </w:rPr>
        <w:t xml:space="preserve"> panta astotās daļas 1. punktā minētajiem faktiem — no Uzņēmumu reģistra,</w:t>
      </w:r>
    </w:p>
    <w:p w:rsidR="00DC316C" w:rsidRPr="00DC316C" w:rsidRDefault="00DC316C" w:rsidP="00410603">
      <w:pPr>
        <w:spacing w:after="0" w:line="240" w:lineRule="auto"/>
        <w:ind w:left="144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 xml:space="preserve">b) par </w:t>
      </w:r>
      <w:r w:rsidR="005F3288" w:rsidRPr="005F3288">
        <w:rPr>
          <w:rFonts w:ascii="Times New Roman" w:eastAsia="Times New Roman" w:hAnsi="Times New Roman"/>
          <w:sz w:val="24"/>
          <w:szCs w:val="24"/>
          <w:lang w:eastAsia="lv-LV"/>
        </w:rPr>
        <w:t xml:space="preserve">Publisko iepirkumu likuma 9. </w:t>
      </w:r>
      <w:r w:rsidRPr="00DC316C">
        <w:rPr>
          <w:rFonts w:ascii="Times New Roman" w:eastAsia="Times New Roman" w:hAnsi="Times New Roman"/>
          <w:sz w:val="24"/>
          <w:szCs w:val="24"/>
          <w:lang w:eastAsia="lv-LV"/>
        </w:rPr>
        <w:t>panta astotās daļas 2. punktā minētajiem faktiem — no Valsts ieņēmumu dienesta un Latvijas pašvaldībām. Pasūtītājs attiecīgo informāciju no Valsts ieņēmumu dienesta un Latvijas pašvaldībām ir tiesīgs saņemt, neprasot pretendenta un šā panta astotās daļas 4. punktā minētās personas piekrišanu;</w:t>
      </w:r>
    </w:p>
    <w:p w:rsidR="00DC316C" w:rsidRPr="00DC316C" w:rsidRDefault="00DC316C" w:rsidP="00410603">
      <w:pPr>
        <w:spacing w:after="0" w:line="240" w:lineRule="auto"/>
        <w:ind w:left="72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 xml:space="preserve">2) attiecībā uz ārvalstī reģistrētu vai pastāvīgi dzīvojošu pretendentu un </w:t>
      </w:r>
      <w:r w:rsidR="005F3288">
        <w:rPr>
          <w:rFonts w:ascii="Times New Roman" w:eastAsia="Times New Roman" w:hAnsi="Times New Roman"/>
          <w:sz w:val="24"/>
          <w:szCs w:val="24"/>
          <w:lang w:eastAsia="lv-LV"/>
        </w:rPr>
        <w:t>Publisko iepirkumu likuma 9.</w:t>
      </w:r>
      <w:r w:rsidRPr="00DC316C">
        <w:rPr>
          <w:rFonts w:ascii="Times New Roman" w:eastAsia="Times New Roman" w:hAnsi="Times New Roman"/>
          <w:sz w:val="24"/>
          <w:szCs w:val="24"/>
          <w:lang w:eastAsia="lv-LV"/>
        </w:rPr>
        <w:t xml:space="preserve"> panta astotās daļas 4. punktā minēto personu pieprasa, lai pretendents iesniedz attiecīgās kompetentās institūcijas izziņu, kas apliecina, ka uz to un </w:t>
      </w:r>
      <w:r w:rsidR="005F3288" w:rsidRPr="005F3288">
        <w:rPr>
          <w:rFonts w:ascii="Times New Roman" w:eastAsia="Times New Roman" w:hAnsi="Times New Roman"/>
          <w:sz w:val="24"/>
          <w:szCs w:val="24"/>
          <w:lang w:eastAsia="lv-LV"/>
        </w:rPr>
        <w:t xml:space="preserve">Publisko iepirkumu likuma 9. </w:t>
      </w:r>
      <w:r w:rsidRPr="00DC316C">
        <w:rPr>
          <w:rFonts w:ascii="Times New Roman" w:eastAsia="Times New Roman" w:hAnsi="Times New Roman"/>
          <w:sz w:val="24"/>
          <w:szCs w:val="24"/>
          <w:lang w:eastAsia="lv-LV"/>
        </w:rPr>
        <w:t xml:space="preserve">panta astotās daļas 4. punktā minēto personu neattiecas </w:t>
      </w:r>
      <w:r w:rsidR="005F3288" w:rsidRPr="005F3288">
        <w:rPr>
          <w:rFonts w:ascii="Times New Roman" w:eastAsia="Times New Roman" w:hAnsi="Times New Roman"/>
          <w:sz w:val="24"/>
          <w:szCs w:val="24"/>
          <w:lang w:eastAsia="lv-LV"/>
        </w:rPr>
        <w:t xml:space="preserve">Publisko iepirkumu likuma 9. </w:t>
      </w:r>
      <w:r w:rsidRPr="00DC316C">
        <w:rPr>
          <w:rFonts w:ascii="Times New Roman" w:eastAsia="Times New Roman" w:hAnsi="Times New Roman"/>
          <w:sz w:val="24"/>
          <w:szCs w:val="24"/>
          <w:lang w:eastAsia="lv-LV"/>
        </w:rPr>
        <w:t>panta astotajā daļā noteiktie gadījumi. Termiņu izziņa</w:t>
      </w:r>
      <w:r w:rsidR="005F3288">
        <w:rPr>
          <w:rFonts w:ascii="Times New Roman" w:eastAsia="Times New Roman" w:hAnsi="Times New Roman"/>
          <w:sz w:val="24"/>
          <w:szCs w:val="24"/>
          <w:lang w:eastAsia="lv-LV"/>
        </w:rPr>
        <w:t>s iesniegšanai pasūtītājs noteiks</w:t>
      </w:r>
      <w:r w:rsidRPr="00DC316C">
        <w:rPr>
          <w:rFonts w:ascii="Times New Roman" w:eastAsia="Times New Roman" w:hAnsi="Times New Roman"/>
          <w:sz w:val="24"/>
          <w:szCs w:val="24"/>
          <w:lang w:eastAsia="lv-LV"/>
        </w:rPr>
        <w:t xml:space="preserve"> ne īsāku par 10 darbdienām pēc pieprasījuma izsniegšanas vai nosūtīšanas dienas. Ja attiecīgais pretenden</w:t>
      </w:r>
      <w:r w:rsidR="005F3288">
        <w:rPr>
          <w:rFonts w:ascii="Times New Roman" w:eastAsia="Times New Roman" w:hAnsi="Times New Roman"/>
          <w:sz w:val="24"/>
          <w:szCs w:val="24"/>
          <w:lang w:eastAsia="lv-LV"/>
        </w:rPr>
        <w:t>ts noteiktajā termiņā neiesniegs</w:t>
      </w:r>
      <w:r w:rsidRPr="00DC316C">
        <w:rPr>
          <w:rFonts w:ascii="Times New Roman" w:eastAsia="Times New Roman" w:hAnsi="Times New Roman"/>
          <w:sz w:val="24"/>
          <w:szCs w:val="24"/>
          <w:lang w:eastAsia="lv-LV"/>
        </w:rPr>
        <w:t xml:space="preserve"> minē</w:t>
      </w:r>
      <w:r w:rsidR="005F3288">
        <w:rPr>
          <w:rFonts w:ascii="Times New Roman" w:eastAsia="Times New Roman" w:hAnsi="Times New Roman"/>
          <w:sz w:val="24"/>
          <w:szCs w:val="24"/>
          <w:lang w:eastAsia="lv-LV"/>
        </w:rPr>
        <w:t>to izziņu, pasūtītājs to izslēgs</w:t>
      </w:r>
      <w:r w:rsidRPr="00DC316C">
        <w:rPr>
          <w:rFonts w:ascii="Times New Roman" w:eastAsia="Times New Roman" w:hAnsi="Times New Roman"/>
          <w:sz w:val="24"/>
          <w:szCs w:val="24"/>
          <w:lang w:eastAsia="lv-LV"/>
        </w:rPr>
        <w:t xml:space="preserve"> no dalības iepirkumā.</w:t>
      </w:r>
    </w:p>
    <w:p w:rsidR="00DC316C" w:rsidRPr="00DC316C" w:rsidRDefault="00410603" w:rsidP="00DC31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14.2. </w:t>
      </w:r>
      <w:r w:rsidR="00DC316C" w:rsidRPr="00DC316C">
        <w:rPr>
          <w:rFonts w:ascii="Times New Roman" w:eastAsia="Times New Roman" w:hAnsi="Times New Roman"/>
          <w:sz w:val="24"/>
          <w:szCs w:val="24"/>
          <w:lang w:eastAsia="lv-LV"/>
        </w:rPr>
        <w:t xml:space="preserve">Atkarībā no atbilstoši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panta devītās daļas 1. punkta "b" apakšpunktam veiktās pārbaudes rezultātiem pasūtītājs:</w:t>
      </w:r>
    </w:p>
    <w:p w:rsidR="00DC316C" w:rsidRPr="00DC316C" w:rsidRDefault="00410603" w:rsidP="00410603">
      <w:pPr>
        <w:spacing w:after="0" w:line="240" w:lineRule="auto"/>
        <w:ind w:left="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 neizslēgs</w:t>
      </w:r>
      <w:r w:rsidR="00DC316C" w:rsidRPr="00DC316C">
        <w:rPr>
          <w:rFonts w:ascii="Times New Roman" w:eastAsia="Times New Roman" w:hAnsi="Times New Roman"/>
          <w:sz w:val="24"/>
          <w:szCs w:val="24"/>
          <w:lang w:eastAsia="lv-LV"/>
        </w:rPr>
        <w:t xml:space="preserve"> pretendentu no dalības iepirkumā, ja konstatē</w:t>
      </w:r>
      <w:r>
        <w:rPr>
          <w:rFonts w:ascii="Times New Roman" w:eastAsia="Times New Roman" w:hAnsi="Times New Roman"/>
          <w:sz w:val="24"/>
          <w:szCs w:val="24"/>
          <w:lang w:eastAsia="lv-LV"/>
        </w:rPr>
        <w:t>s</w:t>
      </w:r>
      <w:r w:rsidR="00DC316C" w:rsidRPr="00DC316C">
        <w:rPr>
          <w:rFonts w:ascii="Times New Roman" w:eastAsia="Times New Roman" w:hAnsi="Times New Roman"/>
          <w:sz w:val="24"/>
          <w:szCs w:val="24"/>
          <w:lang w:eastAsia="lv-LV"/>
        </w:rPr>
        <w:t xml:space="preserve">, ka saskaņā ar Ministru kabineta noteiktajā informācijas sistēmā esošo informāciju pretendentam un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 xml:space="preserve">panta astotās daļas 4. punktā minētajai personai nav nodokļu </w:t>
      </w:r>
      <w:r w:rsidR="00DC316C" w:rsidRPr="00DC316C">
        <w:rPr>
          <w:rFonts w:ascii="Times New Roman" w:eastAsia="Times New Roman" w:hAnsi="Times New Roman"/>
          <w:sz w:val="24"/>
          <w:szCs w:val="24"/>
          <w:lang w:eastAsia="lv-LV"/>
        </w:rPr>
        <w:lastRenderedPageBreak/>
        <w:t>parādu, tai skaitā valsts sociālās apdrošināšanas obligāto iemaksu parādu, kas kopsummā pārsniedz 150 euro;</w:t>
      </w:r>
    </w:p>
    <w:p w:rsidR="00DC316C" w:rsidRPr="00DC316C" w:rsidRDefault="00DC316C" w:rsidP="00410603">
      <w:pPr>
        <w:spacing w:after="0" w:line="240" w:lineRule="auto"/>
        <w:ind w:left="72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2) informē</w:t>
      </w:r>
      <w:r w:rsidR="00410603">
        <w:rPr>
          <w:rFonts w:ascii="Times New Roman" w:eastAsia="Times New Roman" w:hAnsi="Times New Roman"/>
          <w:sz w:val="24"/>
          <w:szCs w:val="24"/>
          <w:lang w:eastAsia="lv-LV"/>
        </w:rPr>
        <w:t>s</w:t>
      </w:r>
      <w:r w:rsidRPr="00DC316C">
        <w:rPr>
          <w:rFonts w:ascii="Times New Roman" w:eastAsia="Times New Roman" w:hAnsi="Times New Roman"/>
          <w:sz w:val="24"/>
          <w:szCs w:val="24"/>
          <w:lang w:eastAsia="lv-LV"/>
        </w:rPr>
        <w:t xml:space="preserve"> pretendentu par to, ka saskaņā ar Valsts ieņēmumu dienesta publiskās nodokļu parādnieku datubāzes vai Nekustamā īpašuma nodokļa administrēšanas sistēmas pēdējās datu aktualizācijas datumā Ministru kabineta noteiktajā informācijas sistēmā ievietoto informāciju tam vai </w:t>
      </w:r>
      <w:r w:rsidR="00410603" w:rsidRPr="00410603">
        <w:rPr>
          <w:rFonts w:ascii="Times New Roman" w:eastAsia="Times New Roman" w:hAnsi="Times New Roman"/>
          <w:sz w:val="24"/>
          <w:szCs w:val="24"/>
          <w:lang w:eastAsia="lv-LV"/>
        </w:rPr>
        <w:t xml:space="preserve">Publisko iepirkumu likuma 9. </w:t>
      </w:r>
      <w:r w:rsidRPr="00DC316C">
        <w:rPr>
          <w:rFonts w:ascii="Times New Roman" w:eastAsia="Times New Roman" w:hAnsi="Times New Roman"/>
          <w:sz w:val="24"/>
          <w:szCs w:val="24"/>
          <w:lang w:eastAsia="lv-LV"/>
        </w:rPr>
        <w:t>panta astotās daļas 4. 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w:t>
      </w:r>
      <w:r w:rsidR="00410603">
        <w:rPr>
          <w:rFonts w:ascii="Times New Roman" w:eastAsia="Times New Roman" w:hAnsi="Times New Roman"/>
          <w:sz w:val="24"/>
          <w:szCs w:val="24"/>
          <w:lang w:eastAsia="lv-LV"/>
        </w:rPr>
        <w:t>niedz 150 euro, un noteiks</w:t>
      </w:r>
      <w:r w:rsidRPr="00DC316C">
        <w:rPr>
          <w:rFonts w:ascii="Times New Roman" w:eastAsia="Times New Roman" w:hAnsi="Times New Roman"/>
          <w:sz w:val="24"/>
          <w:szCs w:val="24"/>
          <w:lang w:eastAsia="lv-LV"/>
        </w:rPr>
        <w:t xml:space="preserve"> termiņu — 10 dienas pēc informācijas izsniegšanas vai nosūtīšanas dienas —, līdz kuram iesniedzams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euro. Ja noteiktajā termiņā apliecinājums </w:t>
      </w:r>
      <w:r w:rsidR="00410603">
        <w:rPr>
          <w:rFonts w:ascii="Times New Roman" w:eastAsia="Times New Roman" w:hAnsi="Times New Roman"/>
          <w:sz w:val="24"/>
          <w:szCs w:val="24"/>
          <w:lang w:eastAsia="lv-LV"/>
        </w:rPr>
        <w:t>nebūs</w:t>
      </w:r>
      <w:r w:rsidRPr="00DC316C">
        <w:rPr>
          <w:rFonts w:ascii="Times New Roman" w:eastAsia="Times New Roman" w:hAnsi="Times New Roman"/>
          <w:sz w:val="24"/>
          <w:szCs w:val="24"/>
          <w:lang w:eastAsia="lv-LV"/>
        </w:rPr>
        <w:t xml:space="preserve"> iesniegts</w:t>
      </w:r>
      <w:r w:rsidR="00410603">
        <w:rPr>
          <w:rFonts w:ascii="Times New Roman" w:eastAsia="Times New Roman" w:hAnsi="Times New Roman"/>
          <w:sz w:val="24"/>
          <w:szCs w:val="24"/>
          <w:lang w:eastAsia="lv-LV"/>
        </w:rPr>
        <w:t>, pasūtītājs pretendentu izslēgs</w:t>
      </w:r>
      <w:r w:rsidRPr="00DC316C">
        <w:rPr>
          <w:rFonts w:ascii="Times New Roman" w:eastAsia="Times New Roman" w:hAnsi="Times New Roman"/>
          <w:sz w:val="24"/>
          <w:szCs w:val="24"/>
          <w:lang w:eastAsia="lv-LV"/>
        </w:rPr>
        <w:t xml:space="preserve"> no dalības iepirkumā.</w:t>
      </w:r>
    </w:p>
    <w:p w:rsidR="00DC316C" w:rsidRPr="00DC316C" w:rsidRDefault="00410603" w:rsidP="00DC31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14.3. </w:t>
      </w:r>
      <w:r w:rsidR="00DC316C" w:rsidRPr="00DC316C">
        <w:rPr>
          <w:rFonts w:ascii="Times New Roman" w:eastAsia="Times New Roman" w:hAnsi="Times New Roman"/>
          <w:sz w:val="24"/>
          <w:szCs w:val="24"/>
          <w:lang w:eastAsia="lv-LV"/>
        </w:rPr>
        <w:t xml:space="preserve">Pretendents, lai apliecinātu, ka tam un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panta astotās daļas 4. punktā minētajai personai nebija nodokļu parādu, tai skaitā valsts sociālās apdrošināšanas obligāto iemaksu parādu, kas kopsummā Latvijā pārsniedz 150 euro, šā panta desmitās daļas 2. punktā minētajā termiņā iesniedz:</w:t>
      </w:r>
    </w:p>
    <w:p w:rsidR="00DC316C" w:rsidRPr="00DC316C" w:rsidRDefault="00DC316C" w:rsidP="00410603">
      <w:pPr>
        <w:spacing w:after="0" w:line="240" w:lineRule="auto"/>
        <w:ind w:left="72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1)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w:t>
      </w:r>
    </w:p>
    <w:p w:rsidR="00DC316C" w:rsidRPr="00DC316C" w:rsidRDefault="00DC316C" w:rsidP="00410603">
      <w:pPr>
        <w:spacing w:after="0" w:line="240" w:lineRule="auto"/>
        <w:ind w:left="72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2) pašvaldības izdotu izziņu par to, ka attiecīgajai personai nebija nekustamā īpašuma nodokļa parādu;</w:t>
      </w:r>
    </w:p>
    <w:p w:rsidR="00DC316C" w:rsidRPr="00DC316C" w:rsidRDefault="00DC316C" w:rsidP="00410603">
      <w:pPr>
        <w:spacing w:after="0" w:line="240" w:lineRule="auto"/>
        <w:ind w:left="720"/>
        <w:jc w:val="both"/>
        <w:rPr>
          <w:rFonts w:ascii="Times New Roman" w:eastAsia="Times New Roman" w:hAnsi="Times New Roman"/>
          <w:sz w:val="24"/>
          <w:szCs w:val="24"/>
          <w:lang w:eastAsia="lv-LV"/>
        </w:rPr>
      </w:pPr>
      <w:r w:rsidRPr="00DC316C">
        <w:rPr>
          <w:rFonts w:ascii="Times New Roman" w:eastAsia="Times New Roman" w:hAnsi="Times New Roman"/>
          <w:sz w:val="24"/>
          <w:szCs w:val="24"/>
          <w:lang w:eastAsia="lv-LV"/>
        </w:rPr>
        <w:t>3) līdz piedāvājumu iesniegšanas termiņa pēdējai dienai vai dienai, kad pieņemts lēmums par iespējamu iepirkuma līguma slēgšanas tiesību piešķiršanu, — kopiju no Valsts ieņēmumu dienesta lēmuma vai pašvaldības kompetentas institūcijas izdota lēmuma par nodokļu samaksas termiņa pagarināšanu vai atlikšanu vai kopiju no vienošanās ar Valsts ieņēmumu dienestu par nodokļu parāda nomaksu, vai citus objektīvus pierādījumus par nodokļu parādu neesību.</w:t>
      </w:r>
    </w:p>
    <w:p w:rsidR="005A7DCF" w:rsidRDefault="00410603" w:rsidP="00DC316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14.3. </w:t>
      </w:r>
      <w:r w:rsidR="00DC316C" w:rsidRPr="00DC316C">
        <w:rPr>
          <w:rFonts w:ascii="Times New Roman" w:eastAsia="Times New Roman" w:hAnsi="Times New Roman"/>
          <w:sz w:val="24"/>
          <w:szCs w:val="24"/>
          <w:lang w:eastAsia="lv-LV"/>
        </w:rPr>
        <w:t xml:space="preserve"> Ja tādi dokumenti, ar kuriem ārvalstī reģistrēts vai pastāvīgi dzīvojošs pretendents var apliecināt, ka uz to neattiecas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 xml:space="preserve">panta astotajā daļā noteiktie gadījumi, netiek izdoti vai ar šiem dokumentiem nepietiek, lai apliecinātu, ka uz šo pretendentu neattiecas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 xml:space="preserve">panta astotajā daļā noteiktie gadījumi, minētos dokumentus var aizstāt ar zvērestu vai, ja zvēresta došanu attiecīgās valsts normatīvie akti neparedz, — ar paša pretendenta vai </w:t>
      </w:r>
      <w:r w:rsidRPr="00410603">
        <w:rPr>
          <w:rFonts w:ascii="Times New Roman" w:eastAsia="Times New Roman" w:hAnsi="Times New Roman"/>
          <w:sz w:val="24"/>
          <w:szCs w:val="24"/>
          <w:lang w:eastAsia="lv-LV"/>
        </w:rPr>
        <w:t xml:space="preserve">Publisko iepirkumu likuma 9. </w:t>
      </w:r>
      <w:r w:rsidR="00DC316C" w:rsidRPr="00DC316C">
        <w:rPr>
          <w:rFonts w:ascii="Times New Roman" w:eastAsia="Times New Roman" w:hAnsi="Times New Roman"/>
          <w:sz w:val="24"/>
          <w:szCs w:val="24"/>
          <w:lang w:eastAsia="lv-LV"/>
        </w:rPr>
        <w:t>panta astotās daļas 4. punktā minētās personas apliecinājumu kompetentai izpildvaras vai tiesu varas iestādei, zvērinātam notāram vai kompetentai attiecīgās nozares organizācijai to reģistrācijas (pastāvīgās dzīvesvietas) valstī.</w:t>
      </w:r>
    </w:p>
    <w:p w:rsidR="00410603" w:rsidRDefault="00410603" w:rsidP="00DC316C">
      <w:pPr>
        <w:spacing w:after="0" w:line="240" w:lineRule="auto"/>
        <w:jc w:val="both"/>
        <w:rPr>
          <w:rFonts w:ascii="Times New Roman" w:eastAsia="Times New Roman" w:hAnsi="Times New Roman"/>
          <w:sz w:val="24"/>
          <w:szCs w:val="24"/>
          <w:lang w:eastAsia="lv-LV"/>
        </w:rPr>
      </w:pPr>
    </w:p>
    <w:p w:rsidR="005A7DCF" w:rsidRDefault="005A7DCF" w:rsidP="005A7DCF">
      <w:pPr>
        <w:numPr>
          <w:ilvl w:val="0"/>
          <w:numId w:val="9"/>
        </w:numPr>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Iepirkuma </w:t>
      </w:r>
      <w:smartTag w:uri="schemas-tilde-lv/tildestengine" w:element="veidnes">
        <w:smartTagPr>
          <w:attr w:name="id" w:val="-1"/>
          <w:attr w:name="baseform" w:val="līgums"/>
          <w:attr w:name="text" w:val="līgums&#10;"/>
        </w:smartTagPr>
        <w:r>
          <w:rPr>
            <w:rFonts w:ascii="Times New Roman" w:eastAsia="Times New Roman" w:hAnsi="Times New Roman"/>
            <w:b/>
            <w:sz w:val="24"/>
            <w:szCs w:val="24"/>
            <w:lang w:eastAsia="lv-LV"/>
          </w:rPr>
          <w:t>līgums</w:t>
        </w:r>
      </w:smartTag>
    </w:p>
    <w:p w:rsidR="005A7DCF" w:rsidRPr="001610DF" w:rsidRDefault="005A7DCF" w:rsidP="005A7DCF">
      <w:pPr>
        <w:numPr>
          <w:ilvl w:val="1"/>
          <w:numId w:val="9"/>
        </w:numPr>
        <w:tabs>
          <w:tab w:val="left" w:pos="720"/>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Pasūtītājs, ar pretendentu, kuram atbilstoši iepirkuma prasībām piešķirtas līguma slēgšanas tiesības,  slēgs iepirkuma līgumu. </w:t>
      </w:r>
    </w:p>
    <w:p w:rsidR="005A7DCF" w:rsidRDefault="005A7DCF" w:rsidP="005A7DCF">
      <w:pPr>
        <w:numPr>
          <w:ilvl w:val="1"/>
          <w:numId w:val="9"/>
        </w:num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Galvenie iepirkuma līguma izpildes nosacījumi :</w:t>
      </w:r>
    </w:p>
    <w:p w:rsidR="005A7DCF" w:rsidRDefault="005A7DCF" w:rsidP="005A7DCF">
      <w:pPr>
        <w:numPr>
          <w:ilvl w:val="2"/>
          <w:numId w:val="9"/>
        </w:num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Līguma izpilde 2 mēnešu laikā no iepirkuma līguma noslēgšanas </w:t>
      </w:r>
      <w:r w:rsidR="00566490">
        <w:rPr>
          <w:rFonts w:ascii="Times New Roman" w:eastAsia="Times New Roman" w:hAnsi="Times New Roman"/>
          <w:sz w:val="24"/>
          <w:szCs w:val="24"/>
          <w:lang w:eastAsia="lv-LV"/>
        </w:rPr>
        <w:t>t.i., no 2017.gada 12.jūnija līdz 14.augustam</w:t>
      </w:r>
      <w:r>
        <w:rPr>
          <w:rFonts w:ascii="Times New Roman" w:eastAsia="Times New Roman" w:hAnsi="Times New Roman"/>
          <w:sz w:val="24"/>
          <w:szCs w:val="24"/>
          <w:lang w:eastAsia="lv-LV"/>
        </w:rPr>
        <w:t>.</w:t>
      </w:r>
    </w:p>
    <w:p w:rsidR="005A7DCF" w:rsidRDefault="00BE109B" w:rsidP="005A7DCF">
      <w:pPr>
        <w:numPr>
          <w:ilvl w:val="2"/>
          <w:numId w:val="9"/>
        </w:numPr>
        <w:tabs>
          <w:tab w:val="left" w:pos="720"/>
        </w:tabs>
        <w:spacing w:after="0" w:line="240" w:lineRule="auto"/>
        <w:jc w:val="both"/>
        <w:rPr>
          <w:rFonts w:ascii="Times New Roman" w:eastAsia="Times New Roman" w:hAnsi="Times New Roman"/>
          <w:sz w:val="24"/>
          <w:szCs w:val="24"/>
          <w:lang w:eastAsia="lv-LV"/>
        </w:rPr>
      </w:pPr>
      <w:r w:rsidRPr="001610DF">
        <w:rPr>
          <w:rFonts w:ascii="Times New Roman" w:eastAsia="Times New Roman" w:hAnsi="Times New Roman"/>
          <w:b/>
          <w:sz w:val="24"/>
          <w:szCs w:val="24"/>
          <w:lang w:eastAsia="lv-LV"/>
        </w:rPr>
        <w:t>Norēķin</w:t>
      </w:r>
      <w:r>
        <w:rPr>
          <w:rFonts w:ascii="Times New Roman" w:eastAsia="Times New Roman" w:hAnsi="Times New Roman"/>
          <w:b/>
          <w:sz w:val="24"/>
          <w:szCs w:val="24"/>
          <w:lang w:eastAsia="lv-LV"/>
        </w:rPr>
        <w:t>i ar Izpildītāju tiks veikti</w:t>
      </w:r>
      <w:r w:rsidRPr="001610DF">
        <w:rPr>
          <w:rFonts w:ascii="Times New Roman" w:eastAsia="Times New Roman" w:hAnsi="Times New Roman"/>
          <w:b/>
          <w:sz w:val="24"/>
          <w:szCs w:val="24"/>
          <w:lang w:eastAsia="lv-LV"/>
        </w:rPr>
        <w:t xml:space="preserve"> sadalo</w:t>
      </w:r>
      <w:r>
        <w:rPr>
          <w:rFonts w:ascii="Times New Roman" w:eastAsia="Times New Roman" w:hAnsi="Times New Roman"/>
          <w:b/>
          <w:sz w:val="24"/>
          <w:szCs w:val="24"/>
          <w:lang w:eastAsia="lv-LV"/>
        </w:rPr>
        <w:t xml:space="preserve">t </w:t>
      </w:r>
      <w:r w:rsidRPr="001610DF">
        <w:rPr>
          <w:rFonts w:ascii="Times New Roman" w:eastAsia="Times New Roman" w:hAnsi="Times New Roman"/>
          <w:b/>
          <w:sz w:val="24"/>
          <w:szCs w:val="24"/>
          <w:lang w:eastAsia="lv-LV"/>
        </w:rPr>
        <w:t>maksājumus</w:t>
      </w:r>
      <w:r>
        <w:rPr>
          <w:rFonts w:ascii="Times New Roman" w:eastAsia="Times New Roman" w:hAnsi="Times New Roman"/>
          <w:b/>
          <w:sz w:val="24"/>
          <w:szCs w:val="24"/>
          <w:lang w:eastAsia="lv-LV"/>
        </w:rPr>
        <w:t xml:space="preserve"> daļās</w:t>
      </w:r>
      <w:r w:rsidRPr="001610DF">
        <w:rPr>
          <w:rFonts w:ascii="Times New Roman" w:eastAsia="Times New Roman" w:hAnsi="Times New Roman"/>
          <w:b/>
          <w:sz w:val="24"/>
          <w:szCs w:val="24"/>
          <w:lang w:eastAsia="lv-LV"/>
        </w:rPr>
        <w:t xml:space="preserve"> atbilstoši pieejamai finanšu plūsmai </w:t>
      </w:r>
      <w:r>
        <w:rPr>
          <w:rFonts w:ascii="Times New Roman" w:eastAsia="Times New Roman" w:hAnsi="Times New Roman"/>
          <w:b/>
          <w:sz w:val="24"/>
          <w:szCs w:val="24"/>
          <w:lang w:eastAsia="lv-LV"/>
        </w:rPr>
        <w:t xml:space="preserve">līdz 2017.gada 29.decembrim, </w:t>
      </w:r>
      <w:r w:rsidRPr="00BE109B">
        <w:rPr>
          <w:rFonts w:ascii="Times New Roman" w:eastAsia="Times New Roman" w:hAnsi="Times New Roman"/>
          <w:sz w:val="24"/>
          <w:szCs w:val="24"/>
          <w:lang w:eastAsia="lv-LV"/>
        </w:rPr>
        <w:t xml:space="preserve">par veiktajiem </w:t>
      </w:r>
      <w:r w:rsidR="005A7DCF">
        <w:rPr>
          <w:rFonts w:ascii="Times New Roman" w:hAnsi="Times New Roman"/>
          <w:sz w:val="24"/>
          <w:szCs w:val="24"/>
        </w:rPr>
        <w:t xml:space="preserve">darbiem 15 darba dienu laikā no atbilstoša maksājuma pieprasījuma (attaisnojuma </w:t>
      </w:r>
      <w:r w:rsidR="005A7DCF">
        <w:rPr>
          <w:rFonts w:ascii="Times New Roman" w:hAnsi="Times New Roman"/>
          <w:sz w:val="24"/>
          <w:szCs w:val="24"/>
        </w:rPr>
        <w:lastRenderedPageBreak/>
        <w:t xml:space="preserve">dokumenta) saņemšanas dienas, pamatojoties uz Pasūtītāja un Izpildītāja </w:t>
      </w:r>
      <w:r w:rsidR="005A7DCF">
        <w:rPr>
          <w:rFonts w:ascii="Times New Roman" w:hAnsi="Times New Roman"/>
          <w:bCs/>
          <w:sz w:val="24"/>
          <w:szCs w:val="24"/>
        </w:rPr>
        <w:t>parakst</w:t>
      </w:r>
      <w:r w:rsidR="005A7DCF">
        <w:rPr>
          <w:rFonts w:ascii="Times New Roman" w:hAnsi="Times New Roman"/>
          <w:sz w:val="24"/>
          <w:szCs w:val="24"/>
        </w:rPr>
        <w:t>ītajiem Būvdarbu nodošanas-pieņemšanas aktiem.</w:t>
      </w:r>
    </w:p>
    <w:p w:rsidR="005A7DCF" w:rsidRDefault="005A7DCF" w:rsidP="005A7DCF">
      <w:pPr>
        <w:numPr>
          <w:ilvl w:val="2"/>
          <w:numId w:val="9"/>
        </w:num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Avansa maksājums nav paredzēts.</w:t>
      </w:r>
    </w:p>
    <w:p w:rsidR="005A7DCF" w:rsidRDefault="005A7DCF" w:rsidP="005A7DCF">
      <w:pPr>
        <w:numPr>
          <w:ilvl w:val="2"/>
          <w:numId w:val="9"/>
        </w:numPr>
        <w:tabs>
          <w:tab w:val="left" w:pos="720"/>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Veikto būvdarbu garantija 3 gadi.</w:t>
      </w:r>
    </w:p>
    <w:p w:rsidR="005A7DCF" w:rsidRDefault="005A7DCF" w:rsidP="005A7DCF">
      <w:pPr>
        <w:tabs>
          <w:tab w:val="left" w:pos="720"/>
        </w:tabs>
        <w:spacing w:after="0" w:line="240" w:lineRule="auto"/>
        <w:jc w:val="both"/>
        <w:rPr>
          <w:rFonts w:ascii="Times New Roman" w:eastAsia="Times New Roman" w:hAnsi="Times New Roman"/>
          <w:sz w:val="24"/>
          <w:szCs w:val="24"/>
          <w:lang w:eastAsia="lv-LV"/>
        </w:rPr>
      </w:pPr>
    </w:p>
    <w:p w:rsidR="005A7DCF" w:rsidRDefault="005A7DCF" w:rsidP="005A7DCF">
      <w:pPr>
        <w:pStyle w:val="ListParagraph"/>
        <w:numPr>
          <w:ilvl w:val="0"/>
          <w:numId w:val="9"/>
        </w:numPr>
        <w:tabs>
          <w:tab w:val="left" w:pos="720"/>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 nolikuma pielikumi:</w:t>
      </w:r>
    </w:p>
    <w:p w:rsidR="005A7DCF" w:rsidRDefault="005A7DCF" w:rsidP="005A7DCF">
      <w:pPr>
        <w:tabs>
          <w:tab w:val="left" w:pos="720"/>
        </w:tabs>
        <w:spacing w:after="0" w:line="240" w:lineRule="auto"/>
        <w:ind w:left="360"/>
        <w:rPr>
          <w:rFonts w:ascii="Times New Roman" w:eastAsia="Times New Roman" w:hAnsi="Times New Roman"/>
          <w:sz w:val="24"/>
          <w:szCs w:val="24"/>
          <w:lang w:eastAsia="lv-LV"/>
        </w:rPr>
      </w:pPr>
      <w:r>
        <w:rPr>
          <w:rFonts w:ascii="Times New Roman" w:eastAsia="Times New Roman" w:hAnsi="Times New Roman"/>
          <w:sz w:val="24"/>
          <w:szCs w:val="24"/>
          <w:lang w:eastAsia="lv-LV"/>
        </w:rPr>
        <w:t>1. Tehniskā specifikācija;</w:t>
      </w:r>
    </w:p>
    <w:p w:rsidR="005A7DCF" w:rsidRDefault="005A7DCF" w:rsidP="005A7DCF">
      <w:pPr>
        <w:tabs>
          <w:tab w:val="left" w:pos="720"/>
        </w:tabs>
        <w:spacing w:after="0" w:line="240" w:lineRule="auto"/>
        <w:ind w:left="360"/>
        <w:rPr>
          <w:rFonts w:ascii="Times New Roman" w:eastAsia="Times New Roman" w:hAnsi="Times New Roman"/>
          <w:sz w:val="24"/>
          <w:szCs w:val="24"/>
          <w:lang w:eastAsia="lv-LV"/>
        </w:rPr>
      </w:pPr>
      <w:r>
        <w:rPr>
          <w:rFonts w:ascii="Times New Roman" w:eastAsia="Times New Roman" w:hAnsi="Times New Roman"/>
          <w:sz w:val="24"/>
          <w:szCs w:val="24"/>
          <w:lang w:eastAsia="lv-LV"/>
        </w:rPr>
        <w:t>2. Pieteikuma dalībai iepirkumā veidne;</w:t>
      </w:r>
    </w:p>
    <w:p w:rsidR="005A7DCF" w:rsidRDefault="005A7DCF" w:rsidP="005A7DCF">
      <w:pPr>
        <w:tabs>
          <w:tab w:val="left" w:pos="720"/>
        </w:tabs>
        <w:spacing w:after="0" w:line="240" w:lineRule="auto"/>
        <w:ind w:left="360"/>
        <w:rPr>
          <w:rFonts w:ascii="Times New Roman" w:eastAsia="Times New Roman" w:hAnsi="Times New Roman"/>
          <w:sz w:val="24"/>
          <w:szCs w:val="24"/>
          <w:lang w:eastAsia="lv-LV"/>
        </w:rPr>
      </w:pPr>
      <w:r>
        <w:rPr>
          <w:rFonts w:ascii="Times New Roman" w:eastAsia="Times New Roman" w:hAnsi="Times New Roman"/>
          <w:sz w:val="24"/>
          <w:szCs w:val="24"/>
          <w:lang w:eastAsia="lv-LV"/>
        </w:rPr>
        <w:t>3. Veikto būvdarbu saraksta veidne;</w:t>
      </w:r>
    </w:p>
    <w:p w:rsidR="005A7DCF" w:rsidRDefault="005A7DCF" w:rsidP="005A7DCF">
      <w:pPr>
        <w:tabs>
          <w:tab w:val="left" w:pos="720"/>
        </w:tabs>
        <w:spacing w:after="0" w:line="240" w:lineRule="auto"/>
        <w:ind w:left="360"/>
        <w:rPr>
          <w:rFonts w:ascii="Times New Roman" w:eastAsia="Times New Roman" w:hAnsi="Times New Roman"/>
          <w:sz w:val="24"/>
          <w:szCs w:val="24"/>
          <w:lang w:eastAsia="lv-LV"/>
        </w:rPr>
      </w:pPr>
      <w:r w:rsidRPr="00AB52C9">
        <w:rPr>
          <w:rFonts w:ascii="Times New Roman" w:eastAsia="Times New Roman" w:hAnsi="Times New Roman"/>
          <w:sz w:val="24"/>
          <w:szCs w:val="24"/>
          <w:lang w:eastAsia="lv-LV"/>
        </w:rPr>
        <w:t>4. Būvdarbu vadītāja CV veidne;</w:t>
      </w:r>
    </w:p>
    <w:p w:rsidR="005A7DCF" w:rsidRDefault="005A7DCF" w:rsidP="005A7DCF">
      <w:pPr>
        <w:tabs>
          <w:tab w:val="left" w:pos="720"/>
        </w:tabs>
        <w:spacing w:after="0" w:line="240" w:lineRule="auto"/>
        <w:ind w:left="360"/>
        <w:rPr>
          <w:rFonts w:ascii="Times New Roman" w:eastAsia="Times New Roman" w:hAnsi="Times New Roman"/>
          <w:sz w:val="24"/>
          <w:szCs w:val="24"/>
          <w:lang w:eastAsia="lv-LV"/>
        </w:rPr>
      </w:pPr>
      <w:r>
        <w:rPr>
          <w:rFonts w:ascii="Times New Roman" w:eastAsia="Times New Roman" w:hAnsi="Times New Roman"/>
          <w:sz w:val="24"/>
          <w:szCs w:val="24"/>
          <w:lang w:eastAsia="lv-LV"/>
        </w:rPr>
        <w:t>5. Apakšuzņēmējiem nododamo būvdarbu saraksta veidne.</w:t>
      </w: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02690B" w:rsidRDefault="0002690B"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66490">
      <w:pPr>
        <w:tabs>
          <w:tab w:val="left" w:pos="720"/>
        </w:tabs>
        <w:spacing w:after="0" w:line="240" w:lineRule="auto"/>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8"/>
          <w:szCs w:val="28"/>
          <w:lang w:eastAsia="lv-LV"/>
        </w:rPr>
      </w:pPr>
    </w:p>
    <w:p w:rsidR="005A7DCF" w:rsidRDefault="005A7DCF" w:rsidP="005A7DCF">
      <w:pPr>
        <w:tabs>
          <w:tab w:val="left" w:pos="720"/>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8"/>
          <w:szCs w:val="28"/>
          <w:lang w:eastAsia="lv-LV"/>
        </w:rPr>
        <w:lastRenderedPageBreak/>
        <w:t>Pielikumi</w:t>
      </w:r>
    </w:p>
    <w:p w:rsidR="005A7DCF" w:rsidRDefault="005A7DCF" w:rsidP="005A7DCF">
      <w:pPr>
        <w:tabs>
          <w:tab w:val="left" w:pos="720"/>
        </w:tabs>
        <w:spacing w:after="0" w:line="240" w:lineRule="auto"/>
        <w:jc w:val="center"/>
        <w:rPr>
          <w:rFonts w:ascii="Times New Roman" w:eastAsia="Times New Roman" w:hAnsi="Times New Roman"/>
          <w:b/>
          <w:sz w:val="24"/>
          <w:szCs w:val="24"/>
          <w:lang w:eastAsia="lv-LV"/>
        </w:rPr>
      </w:pPr>
    </w:p>
    <w:p w:rsidR="005A7DCF" w:rsidRDefault="005A7DCF" w:rsidP="005A7DCF">
      <w:pPr>
        <w:pStyle w:val="ListParagraph"/>
        <w:numPr>
          <w:ilvl w:val="3"/>
          <w:numId w:val="7"/>
        </w:numPr>
        <w:tabs>
          <w:tab w:val="left" w:pos="720"/>
        </w:tabs>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pielikums: </w:t>
      </w:r>
    </w:p>
    <w:p w:rsidR="005A7DCF" w:rsidRDefault="005A7DCF" w:rsidP="005A7DCF">
      <w:pPr>
        <w:pStyle w:val="ListParagraph"/>
        <w:numPr>
          <w:ilvl w:val="1"/>
          <w:numId w:val="10"/>
        </w:numPr>
        <w:tabs>
          <w:tab w:val="left" w:pos="720"/>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Būvprojekts (skat failu grupu “</w:t>
      </w:r>
      <w:r w:rsidR="007C4136">
        <w:rPr>
          <w:rFonts w:ascii="Times New Roman" w:eastAsia="Times New Roman" w:hAnsi="Times New Roman"/>
          <w:b/>
          <w:sz w:val="24"/>
          <w:szCs w:val="24"/>
          <w:lang w:eastAsia="lv-LV"/>
        </w:rPr>
        <w:t>Būvprojekts</w:t>
      </w:r>
      <w:r>
        <w:rPr>
          <w:rFonts w:ascii="Times New Roman" w:eastAsia="Times New Roman" w:hAnsi="Times New Roman"/>
          <w:b/>
          <w:sz w:val="24"/>
          <w:szCs w:val="24"/>
          <w:lang w:eastAsia="lv-LV"/>
        </w:rPr>
        <w:t>”)</w:t>
      </w:r>
    </w:p>
    <w:p w:rsidR="005A7DCF" w:rsidRDefault="005A7DCF" w:rsidP="005A7DCF">
      <w:pPr>
        <w:pStyle w:val="ListParagraph"/>
        <w:numPr>
          <w:ilvl w:val="1"/>
          <w:numId w:val="10"/>
        </w:numPr>
        <w:tabs>
          <w:tab w:val="left" w:pos="720"/>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Tehniskā specifikācija (darbu apjomi),  (skat. MS Excel failu “</w:t>
      </w:r>
      <w:r w:rsidR="007C4136">
        <w:rPr>
          <w:rFonts w:ascii="Times New Roman" w:eastAsia="Times New Roman" w:hAnsi="Times New Roman"/>
          <w:b/>
          <w:sz w:val="24"/>
          <w:szCs w:val="24"/>
          <w:lang w:eastAsia="lv-LV"/>
        </w:rPr>
        <w:t>Darbu apjomi</w:t>
      </w:r>
      <w:r>
        <w:rPr>
          <w:rFonts w:ascii="Times New Roman" w:eastAsia="Times New Roman" w:hAnsi="Times New Roman"/>
          <w:b/>
          <w:sz w:val="24"/>
          <w:szCs w:val="24"/>
          <w:lang w:eastAsia="lv-LV"/>
        </w:rPr>
        <w:t>”)</w:t>
      </w:r>
    </w:p>
    <w:p w:rsidR="005A7DCF" w:rsidRDefault="005A7DCF" w:rsidP="005A7DCF">
      <w:pPr>
        <w:tabs>
          <w:tab w:val="left" w:pos="720"/>
        </w:tabs>
        <w:spacing w:after="0" w:line="240" w:lineRule="auto"/>
        <w:rPr>
          <w:rFonts w:ascii="Times New Roman" w:eastAsia="Times New Roman" w:hAnsi="Times New Roman"/>
          <w:i/>
          <w:sz w:val="24"/>
          <w:szCs w:val="24"/>
          <w:lang w:eastAsia="lv-LV"/>
        </w:rPr>
      </w:pPr>
      <w:r>
        <w:rPr>
          <w:rFonts w:ascii="Times New Roman" w:eastAsia="Times New Roman" w:hAnsi="Times New Roman"/>
          <w:i/>
          <w:sz w:val="24"/>
          <w:szCs w:val="24"/>
          <w:lang w:eastAsia="lv-LV"/>
        </w:rPr>
        <w:t>Sastādot piedāvājumu, Pretendentam prioritāri jāņem vērā dotie darbu apjomi.</w:t>
      </w:r>
    </w:p>
    <w:p w:rsidR="005A7DCF" w:rsidRDefault="005A7DCF" w:rsidP="005A7DCF">
      <w:pPr>
        <w:keepNext/>
        <w:spacing w:before="240" w:after="60" w:line="240" w:lineRule="auto"/>
        <w:jc w:val="right"/>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2.pielikums Pieteikuma dalībai iepirkumā veidne</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PIETEIKUMS DALĪBAI IEPIRKUMĀ</w:t>
      </w:r>
    </w:p>
    <w:p w:rsidR="005A7DCF" w:rsidRPr="00AB52C9" w:rsidRDefault="00AB52C9" w:rsidP="00AB52C9">
      <w:pPr>
        <w:spacing w:after="0" w:line="240" w:lineRule="auto"/>
        <w:jc w:val="center"/>
        <w:rPr>
          <w:rFonts w:ascii="Times New Roman" w:eastAsia="Times New Roman" w:hAnsi="Times New Roman"/>
          <w:b/>
          <w:sz w:val="24"/>
          <w:szCs w:val="24"/>
          <w:lang w:eastAsia="lv-LV"/>
        </w:rPr>
      </w:pPr>
      <w:r w:rsidRPr="00AB52C9">
        <w:rPr>
          <w:rFonts w:ascii="Times New Roman" w:eastAsia="Times New Roman" w:hAnsi="Times New Roman"/>
          <w:b/>
          <w:sz w:val="24"/>
          <w:szCs w:val="24"/>
          <w:lang w:eastAsia="lv-LV"/>
        </w:rPr>
        <w:t>Iekšpagalma vecā asfaltbetona seguma nomaiņa Kr. Valdemāra ielā 1c, Rīgā"</w:t>
      </w:r>
    </w:p>
    <w:p w:rsidR="005A7DCF" w:rsidRDefault="00AB52C9" w:rsidP="005A7DCF">
      <w:pPr>
        <w:spacing w:after="0" w:line="240" w:lineRule="auto"/>
        <w:jc w:val="center"/>
        <w:rPr>
          <w:rFonts w:ascii="Times New Roman" w:eastAsia="Times New Roman" w:hAnsi="Times New Roman"/>
          <w:b/>
          <w:bCs/>
          <w:sz w:val="24"/>
          <w:szCs w:val="24"/>
          <w:lang w:eastAsia="lv-LV"/>
        </w:rPr>
      </w:pPr>
      <w:r w:rsidRPr="007C4136">
        <w:rPr>
          <w:rFonts w:ascii="Times New Roman" w:eastAsia="Times New Roman" w:hAnsi="Times New Roman"/>
          <w:b/>
          <w:bCs/>
          <w:sz w:val="24"/>
          <w:szCs w:val="24"/>
          <w:lang w:eastAsia="lv-LV"/>
        </w:rPr>
        <w:t>(id.Nr.RVT/2017/9</w:t>
      </w:r>
      <w:r w:rsidR="005A7DCF" w:rsidRPr="007C4136">
        <w:rPr>
          <w:rFonts w:ascii="Times New Roman" w:eastAsia="Times New Roman" w:hAnsi="Times New Roman"/>
          <w:b/>
          <w:bCs/>
          <w:sz w:val="24"/>
          <w:szCs w:val="24"/>
          <w:lang w:eastAsia="lv-LV"/>
        </w:rPr>
        <w:t>)</w:t>
      </w:r>
    </w:p>
    <w:p w:rsidR="005A7DCF" w:rsidRDefault="005A7DCF" w:rsidP="005A7DCF">
      <w:pPr>
        <w:spacing w:after="0" w:line="240" w:lineRule="auto"/>
        <w:jc w:val="center"/>
        <w:rPr>
          <w:rFonts w:ascii="Times New Roman" w:eastAsia="Times New Roman" w:hAnsi="Times New Roman"/>
          <w:b/>
          <w:bCs/>
          <w:sz w:val="24"/>
          <w:szCs w:val="24"/>
          <w:lang w:eastAsia="lv-LV"/>
        </w:rPr>
      </w:pPr>
    </w:p>
    <w:p w:rsidR="005A7DCF" w:rsidRPr="00566490" w:rsidRDefault="005A7DCF" w:rsidP="005A7DCF">
      <w:pPr>
        <w:spacing w:after="0" w:line="240" w:lineRule="auto"/>
        <w:jc w:val="both"/>
        <w:rPr>
          <w:rFonts w:ascii="Times New Roman" w:eastAsia="Times New Roman" w:hAnsi="Times New Roman"/>
          <w:sz w:val="24"/>
          <w:szCs w:val="24"/>
          <w:lang w:eastAsia="lv-LV"/>
        </w:rPr>
      </w:pPr>
      <w:r w:rsidRPr="00566490">
        <w:rPr>
          <w:rFonts w:ascii="Times New Roman" w:eastAsia="Times New Roman" w:hAnsi="Times New Roman"/>
          <w:iCs/>
          <w:sz w:val="24"/>
          <w:szCs w:val="24"/>
          <w:lang w:eastAsia="lv-LV"/>
        </w:rPr>
        <w:t>&lt;Vietas nosaukums&gt;</w:t>
      </w:r>
      <w:r w:rsidRPr="00566490">
        <w:rPr>
          <w:rFonts w:ascii="Times New Roman" w:eastAsia="Times New Roman" w:hAnsi="Times New Roman"/>
          <w:sz w:val="24"/>
          <w:szCs w:val="24"/>
          <w:lang w:eastAsia="lv-LV"/>
        </w:rPr>
        <w:t xml:space="preserve">, </w:t>
      </w:r>
      <w:r w:rsidRPr="00566490">
        <w:rPr>
          <w:rFonts w:ascii="Times New Roman" w:eastAsia="Times New Roman" w:hAnsi="Times New Roman"/>
          <w:iCs/>
          <w:sz w:val="24"/>
          <w:szCs w:val="24"/>
          <w:lang w:eastAsia="lv-LV"/>
        </w:rPr>
        <w:t>&lt;gads&gt;</w:t>
      </w:r>
      <w:r w:rsidRPr="00566490">
        <w:rPr>
          <w:rFonts w:ascii="Times New Roman" w:eastAsia="Times New Roman" w:hAnsi="Times New Roman"/>
          <w:sz w:val="24"/>
          <w:szCs w:val="24"/>
          <w:lang w:eastAsia="lv-LV"/>
        </w:rPr>
        <w:t xml:space="preserve">.gada </w:t>
      </w:r>
      <w:r w:rsidRPr="00566490">
        <w:rPr>
          <w:rFonts w:ascii="Times New Roman" w:eastAsia="Times New Roman" w:hAnsi="Times New Roman"/>
          <w:iCs/>
          <w:sz w:val="24"/>
          <w:szCs w:val="24"/>
          <w:lang w:eastAsia="lv-LV"/>
        </w:rPr>
        <w:t>&lt;datums&gt;</w:t>
      </w:r>
      <w:r w:rsidRPr="00566490">
        <w:rPr>
          <w:rFonts w:ascii="Times New Roman" w:eastAsia="Times New Roman" w:hAnsi="Times New Roman"/>
          <w:sz w:val="24"/>
          <w:szCs w:val="24"/>
          <w:lang w:eastAsia="lv-LV"/>
        </w:rPr>
        <w:t>.</w:t>
      </w:r>
      <w:r w:rsidRPr="00566490">
        <w:rPr>
          <w:rFonts w:ascii="Times New Roman" w:eastAsia="Times New Roman" w:hAnsi="Times New Roman"/>
          <w:iCs/>
          <w:sz w:val="24"/>
          <w:szCs w:val="24"/>
          <w:lang w:eastAsia="lv-LV"/>
        </w:rPr>
        <w:t>&lt;mēnesis&gt;</w:t>
      </w:r>
    </w:p>
    <w:p w:rsidR="005A7DCF" w:rsidRPr="00566490" w:rsidRDefault="005A7DCF" w:rsidP="005A7DCF">
      <w:pPr>
        <w:spacing w:after="0" w:line="240" w:lineRule="auto"/>
        <w:jc w:val="both"/>
        <w:rPr>
          <w:rFonts w:ascii="Times New Roman" w:eastAsia="Times New Roman" w:hAnsi="Times New Roman"/>
          <w:b/>
          <w:bCs/>
          <w:sz w:val="24"/>
          <w:szCs w:val="24"/>
          <w:lang w:eastAsia="lv-LV"/>
        </w:rPr>
      </w:pPr>
    </w:p>
    <w:p w:rsidR="005A7DCF" w:rsidRDefault="005A7DCF" w:rsidP="005A7DCF">
      <w:pPr>
        <w:spacing w:after="0" w:line="240" w:lineRule="auto"/>
        <w:ind w:left="360"/>
        <w:jc w:val="both"/>
        <w:rPr>
          <w:rFonts w:ascii="Times New Roman" w:eastAsia="Times New Roman" w:hAnsi="Times New Roman"/>
          <w:sz w:val="24"/>
          <w:szCs w:val="24"/>
          <w:lang w:eastAsia="lv-LV"/>
        </w:rPr>
      </w:pPr>
      <w:r w:rsidRPr="00566490">
        <w:rPr>
          <w:rFonts w:ascii="Times New Roman" w:eastAsia="Times New Roman" w:hAnsi="Times New Roman"/>
          <w:sz w:val="24"/>
          <w:szCs w:val="24"/>
          <w:lang w:eastAsia="lv-LV"/>
        </w:rPr>
        <w:t>&lt;Pretendenta nosaukums vai vārds un uzvārds (ja pretendents ir fiziska persona)&gt;, &lt;reģistrācijas numurs vai personas kods (ja pretendents ir fiziska persona)&gt;, &lt;adrese&gt; (turpmāk – Pretendents) ir [iepazinusies]/[iepazinies] ar &lt;Pasūtītāja nosaukums&gt;, organizētā „&lt;Iepirkuma nosaukums&gt;” (id.Nr.&lt;iepirkuma identifikācijas numurs&gt;)</w:t>
      </w:r>
      <w:r>
        <w:rPr>
          <w:rFonts w:ascii="Times New Roman" w:eastAsia="Times New Roman" w:hAnsi="Times New Roman"/>
          <w:sz w:val="24"/>
          <w:szCs w:val="24"/>
          <w:lang w:eastAsia="lv-LV"/>
        </w:rPr>
        <w:t xml:space="preserve"> nolikumu (turpmāk – </w:t>
      </w:r>
      <w:smartTag w:uri="schemas-tilde-lv/tildestengine" w:element="veidnes">
        <w:smartTagPr>
          <w:attr w:name="id" w:val="-1"/>
          <w:attr w:name="baseform" w:val="Nolikums"/>
          <w:attr w:name="text" w:val="Nolikums"/>
        </w:smartTagPr>
        <w:r>
          <w:rPr>
            <w:rFonts w:ascii="Times New Roman" w:eastAsia="Times New Roman" w:hAnsi="Times New Roman"/>
            <w:sz w:val="24"/>
            <w:szCs w:val="24"/>
            <w:lang w:eastAsia="lv-LV"/>
          </w:rPr>
          <w:t>Nolikums</w:t>
        </w:r>
      </w:smartTag>
      <w:r>
        <w:rPr>
          <w:rFonts w:ascii="Times New Roman" w:eastAsia="Times New Roman" w:hAnsi="Times New Roman"/>
          <w:sz w:val="24"/>
          <w:szCs w:val="24"/>
          <w:lang w:eastAsia="lv-LV"/>
        </w:rPr>
        <w:t xml:space="preserve">) un, pieņemot visas Nolikumā noteiktās prasības, </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 piedāvājumu, kas sastāv no:</w:t>
      </w:r>
    </w:p>
    <w:p w:rsidR="005A7DCF" w:rsidRDefault="005A7DCF" w:rsidP="005A7DCF">
      <w:pPr>
        <w:numPr>
          <w:ilvl w:val="0"/>
          <w:numId w:val="11"/>
        </w:numPr>
        <w:spacing w:after="0" w:line="240" w:lineRule="auto"/>
        <w:ind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šī pieteikuma un Pretendenta kvalifikācijas dokumentiem,</w:t>
      </w:r>
    </w:p>
    <w:p w:rsidR="005A7DCF" w:rsidRDefault="005A7DCF" w:rsidP="005A7DCF">
      <w:pPr>
        <w:numPr>
          <w:ilvl w:val="0"/>
          <w:numId w:val="11"/>
        </w:numPr>
        <w:spacing w:after="0" w:line="240" w:lineRule="auto"/>
        <w:ind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Tehniskā piedāvājuma un</w:t>
      </w:r>
    </w:p>
    <w:p w:rsidR="005A7DCF" w:rsidRDefault="005A7DCF" w:rsidP="005A7DCF">
      <w:pPr>
        <w:numPr>
          <w:ilvl w:val="0"/>
          <w:numId w:val="11"/>
        </w:numPr>
        <w:spacing w:after="0" w:line="240" w:lineRule="auto"/>
        <w:ind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Finanšu piedāvājuma,</w:t>
      </w:r>
    </w:p>
    <w:p w:rsidR="005A7DCF" w:rsidRDefault="005A7DCF" w:rsidP="005A7DCF">
      <w:p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(turpmāk – Piedāvājums).</w:t>
      </w:r>
    </w:p>
    <w:p w:rsidR="005A7DCF" w:rsidRDefault="005A7DCF" w:rsidP="005A7DCF">
      <w:pPr>
        <w:spacing w:after="0" w:line="240" w:lineRule="auto"/>
        <w:jc w:val="both"/>
        <w:rPr>
          <w:rFonts w:ascii="Times New Roman" w:eastAsia="Times New Roman" w:hAnsi="Times New Roman"/>
          <w:sz w:val="24"/>
          <w:szCs w:val="24"/>
          <w:highlight w:val="yellow"/>
          <w:lang w:eastAsia="lv-LV"/>
        </w:rPr>
      </w:pPr>
    </w:p>
    <w:p w:rsidR="005A7DCF" w:rsidRDefault="005A7DCF" w:rsidP="005A7DCF">
      <w:p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Gadījumā, ja Pretendentam tiks piešķirtas tiesības slēgt iepirkuma līgumu, Pretendents </w:t>
      </w:r>
      <w:r w:rsidR="00566490">
        <w:rPr>
          <w:rFonts w:ascii="Times New Roman" w:eastAsia="Times New Roman" w:hAnsi="Times New Roman"/>
          <w:sz w:val="24"/>
          <w:szCs w:val="24"/>
          <w:lang w:eastAsia="lv-LV"/>
        </w:rPr>
        <w:t>apņemas:</w:t>
      </w:r>
      <w:r w:rsidR="00566490">
        <w:rPr>
          <w:rFonts w:ascii="Times New Roman" w:eastAsia="Times New Roman" w:hAnsi="Times New Roman"/>
          <w:sz w:val="24"/>
          <w:szCs w:val="24"/>
          <w:lang w:eastAsia="lv-LV"/>
        </w:rPr>
        <w:br/>
        <w:t xml:space="preserve">1)  veikt būvdarbus - </w:t>
      </w:r>
      <w:r w:rsidR="00566490" w:rsidRPr="00566490">
        <w:rPr>
          <w:rFonts w:ascii="Times New Roman" w:eastAsia="Times New Roman" w:hAnsi="Times New Roman"/>
          <w:sz w:val="24"/>
          <w:szCs w:val="24"/>
          <w:lang w:eastAsia="lv-LV"/>
        </w:rPr>
        <w:t>i</w:t>
      </w:r>
      <w:r w:rsidR="00566490" w:rsidRPr="00566490">
        <w:rPr>
          <w:rFonts w:ascii="Times New Roman" w:hAnsi="Times New Roman" w:cs="Times New Roman"/>
          <w:sz w:val="24"/>
          <w:szCs w:val="24"/>
        </w:rPr>
        <w:t>ekšpagalma vecā asfaltbetona seguma nomaiņa Kr. Valdemāra ielā 1c, Rīgā</w:t>
      </w:r>
      <w:r>
        <w:rPr>
          <w:rFonts w:ascii="Times New Roman" w:eastAsia="Times New Roman" w:hAnsi="Times New Roman"/>
          <w:sz w:val="24"/>
          <w:szCs w:val="24"/>
          <w:lang w:eastAsia="lv-LV"/>
        </w:rPr>
        <w:t xml:space="preserve">; </w:t>
      </w:r>
    </w:p>
    <w:p w:rsidR="005A7DCF" w:rsidRDefault="005A7DCF" w:rsidP="005A7DCF">
      <w:pPr>
        <w:spacing w:after="0" w:line="240" w:lineRule="auto"/>
        <w:ind w:firstLine="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slēgt iepirkuma līgumu par iepirkumā  piedāvāto līgumcenu,</w:t>
      </w:r>
    </w:p>
    <w:p w:rsidR="005A7DCF" w:rsidRDefault="005A7DCF" w:rsidP="005A7DCF">
      <w:pPr>
        <w:spacing w:after="0" w:line="240" w:lineRule="auto"/>
        <w:ind w:left="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veikt būvdarbus saskaņā ar iepirkuma nosacījumiem, iepirk</w:t>
      </w:r>
      <w:r w:rsidR="00AB52C9">
        <w:rPr>
          <w:rFonts w:ascii="Times New Roman" w:eastAsia="Times New Roman" w:hAnsi="Times New Roman"/>
          <w:sz w:val="24"/>
          <w:szCs w:val="24"/>
          <w:lang w:eastAsia="lv-LV"/>
        </w:rPr>
        <w:t xml:space="preserve">uma līgumu un savu </w:t>
      </w:r>
      <w:r w:rsidR="00AB52C9" w:rsidRPr="005F20D4">
        <w:rPr>
          <w:rFonts w:ascii="Times New Roman" w:eastAsia="Times New Roman" w:hAnsi="Times New Roman"/>
          <w:sz w:val="24"/>
          <w:szCs w:val="24"/>
          <w:lang w:eastAsia="lv-LV"/>
        </w:rPr>
        <w:t xml:space="preserve">piedāvājumu </w:t>
      </w:r>
      <w:r w:rsidR="005F20D4" w:rsidRPr="005F20D4">
        <w:rPr>
          <w:rFonts w:ascii="Times New Roman" w:eastAsia="Times New Roman" w:hAnsi="Times New Roman"/>
          <w:sz w:val="24"/>
          <w:szCs w:val="24"/>
          <w:lang w:eastAsia="lv-LV"/>
        </w:rPr>
        <w:t>1,5 (pusotra) mēneša</w:t>
      </w:r>
      <w:r w:rsidRPr="005F20D4">
        <w:rPr>
          <w:rFonts w:ascii="Times New Roman" w:eastAsia="Times New Roman" w:hAnsi="Times New Roman"/>
          <w:sz w:val="24"/>
          <w:szCs w:val="24"/>
          <w:lang w:eastAsia="lv-LV"/>
        </w:rPr>
        <w:t xml:space="preserve"> laikā </w:t>
      </w:r>
      <w:r w:rsidR="005F20D4" w:rsidRPr="005F20D4">
        <w:rPr>
          <w:rFonts w:ascii="Times New Roman" w:eastAsia="Times New Roman" w:hAnsi="Times New Roman"/>
          <w:sz w:val="24"/>
          <w:szCs w:val="24"/>
          <w:lang w:eastAsia="lv-LV"/>
        </w:rPr>
        <w:t>t.i.,</w:t>
      </w:r>
      <w:r w:rsidR="005F20D4">
        <w:rPr>
          <w:rFonts w:ascii="Times New Roman" w:eastAsia="Times New Roman" w:hAnsi="Times New Roman"/>
          <w:sz w:val="24"/>
          <w:szCs w:val="24"/>
          <w:lang w:eastAsia="lv-LV"/>
        </w:rPr>
        <w:t xml:space="preserve"> </w:t>
      </w:r>
      <w:r w:rsidR="005F20D4" w:rsidRPr="005F20D4">
        <w:rPr>
          <w:rFonts w:ascii="Times New Roman" w:eastAsia="Times New Roman" w:hAnsi="Times New Roman"/>
          <w:sz w:val="24"/>
          <w:szCs w:val="24"/>
          <w:lang w:eastAsia="lv-LV"/>
        </w:rPr>
        <w:t>no 2017.gada 1.jūlija līdz 18</w:t>
      </w:r>
      <w:r w:rsidR="00566490" w:rsidRPr="005F20D4">
        <w:rPr>
          <w:rFonts w:ascii="Times New Roman" w:eastAsia="Times New Roman" w:hAnsi="Times New Roman"/>
          <w:sz w:val="24"/>
          <w:szCs w:val="24"/>
          <w:lang w:eastAsia="lv-LV"/>
        </w:rPr>
        <w:t>.augustam.</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spacing w:after="0" w:line="240" w:lineRule="auto"/>
        <w:ind w:left="360" w:firstLine="36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5A7DCF" w:rsidRDefault="005A7DCF" w:rsidP="005A7DCF">
      <w:pPr>
        <w:spacing w:after="0"/>
        <w:rPr>
          <w:rFonts w:ascii="Times New Roman" w:hAnsi="Times New Roman"/>
          <w:sz w:val="24"/>
          <w:szCs w:val="24"/>
        </w:rPr>
      </w:pPr>
    </w:p>
    <w:p w:rsidR="005A7DCF" w:rsidRDefault="005A7DCF" w:rsidP="005A7DCF">
      <w:pPr>
        <w:ind w:left="360"/>
        <w:rPr>
          <w:rFonts w:ascii="Times New Roman" w:hAnsi="Times New Roman"/>
          <w:sz w:val="24"/>
          <w:szCs w:val="24"/>
        </w:rPr>
      </w:pPr>
      <w:r>
        <w:rPr>
          <w:rFonts w:ascii="Times New Roman" w:hAnsi="Times New Roman"/>
          <w:sz w:val="24"/>
          <w:szCs w:val="24"/>
        </w:rPr>
        <w:t xml:space="preserve">Pretendentu Iepirkumā pārstāv un iepirkuma līgumu, gadījumā, ja tiks pieņemts </w:t>
      </w:r>
      <w:smartTag w:uri="schemas-tilde-lv/tildestengine" w:element="veidnes">
        <w:smartTagPr>
          <w:attr w:name="text" w:val="lēmums"/>
          <w:attr w:name="baseform" w:val="lēmums"/>
          <w:attr w:name="id" w:val="-1"/>
        </w:smartTagPr>
        <w:r>
          <w:rPr>
            <w:rFonts w:ascii="Times New Roman" w:hAnsi="Times New Roman"/>
            <w:sz w:val="24"/>
            <w:szCs w:val="24"/>
          </w:rPr>
          <w:t>lēmums</w:t>
        </w:r>
      </w:smartTag>
      <w:r>
        <w:rPr>
          <w:rFonts w:ascii="Times New Roman" w:hAnsi="Times New Roman"/>
          <w:sz w:val="24"/>
          <w:szCs w:val="24"/>
        </w:rPr>
        <w:t xml:space="preserve"> par līguma slēgšanas tiesību piešķiršanu, slēgs:________________(amats, vārds, uzvārds, paraksts)</w:t>
      </w:r>
    </w:p>
    <w:p w:rsidR="005A7DCF" w:rsidRDefault="005A7DCF"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A7DCF" w:rsidRDefault="005A7DCF"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66490" w:rsidRDefault="00566490"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A7DCF" w:rsidRDefault="005A7DCF"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p>
    <w:p w:rsidR="005A7DCF" w:rsidRDefault="005A7DCF" w:rsidP="005A7DCF">
      <w:pPr>
        <w:pStyle w:val="ListParagraph"/>
        <w:tabs>
          <w:tab w:val="left" w:pos="720"/>
        </w:tabs>
        <w:spacing w:after="0" w:line="240" w:lineRule="auto"/>
        <w:ind w:left="108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t>3.pielikums Veikto būvdarbu saraksta veidne</w:t>
      </w:r>
    </w:p>
    <w:p w:rsidR="005A7DCF" w:rsidRDefault="005A7DCF" w:rsidP="005A7DCF">
      <w:pPr>
        <w:tabs>
          <w:tab w:val="left" w:pos="720"/>
        </w:tabs>
        <w:spacing w:after="0" w:line="240" w:lineRule="auto"/>
        <w:rPr>
          <w:rFonts w:ascii="Times New Roman" w:eastAsia="Times New Roman" w:hAnsi="Times New Roman"/>
          <w:b/>
          <w:sz w:val="24"/>
          <w:szCs w:val="24"/>
          <w:highlight w:val="green"/>
          <w:lang w:eastAsia="lv-LV"/>
        </w:rPr>
      </w:pPr>
    </w:p>
    <w:p w:rsidR="005A7DCF" w:rsidRDefault="005A7DCF" w:rsidP="005A7DCF">
      <w:pPr>
        <w:tabs>
          <w:tab w:val="left" w:pos="720"/>
        </w:tabs>
        <w:spacing w:after="0" w:line="240" w:lineRule="auto"/>
        <w:rPr>
          <w:rFonts w:ascii="Times New Roman" w:eastAsia="Times New Roman" w:hAnsi="Times New Roman"/>
          <w:b/>
          <w:sz w:val="24"/>
          <w:szCs w:val="24"/>
          <w:highlight w:val="green"/>
          <w:lang w:eastAsia="lv-LV"/>
        </w:rPr>
      </w:pPr>
    </w:p>
    <w:p w:rsidR="005A7DCF" w:rsidRDefault="005A7DCF" w:rsidP="005A7DCF">
      <w:pPr>
        <w:jc w:val="center"/>
        <w:rPr>
          <w:rFonts w:ascii="Times New Roman" w:hAnsi="Times New Roman"/>
          <w:b/>
          <w:sz w:val="24"/>
        </w:rPr>
      </w:pPr>
      <w:r>
        <w:rPr>
          <w:rFonts w:ascii="Times New Roman" w:hAnsi="Times New Roman"/>
          <w:b/>
        </w:rPr>
        <w:t>VEIKTO BŪVDARBU SARAKSTS</w:t>
      </w:r>
    </w:p>
    <w:p w:rsidR="005A7DCF" w:rsidRDefault="005A7DCF" w:rsidP="005A7DC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295"/>
        <w:gridCol w:w="1276"/>
        <w:gridCol w:w="1418"/>
        <w:gridCol w:w="1417"/>
        <w:gridCol w:w="1843"/>
      </w:tblGrid>
      <w:tr w:rsidR="005A7DCF" w:rsidTr="005A7DCF">
        <w:trPr>
          <w:cantSplit/>
          <w:trHeight w:hRule="exact" w:val="2268"/>
        </w:trPr>
        <w:tc>
          <w:tcPr>
            <w:tcW w:w="6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Nr.</w:t>
            </w:r>
          </w:p>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p.k.</w:t>
            </w:r>
          </w:p>
        </w:tc>
        <w:tc>
          <w:tcPr>
            <w:tcW w:w="2295"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Būvobjekta nosaukums un veikto būvdarbu īss raksturojums, norādot atbilstību iepirkuma prasībām</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Būvdarbu vērtība bez PVN (EUR)</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 xml:space="preserve">Pašu spēkiem veiktais darbu apjoms </w:t>
            </w:r>
          </w:p>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 no būvdarbu vērtības bez PVN)</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Pasūtītājs (nosaukums, reģistrācijas numurs, adrese un kontakt- persona)</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0"/>
                <w:szCs w:val="20"/>
              </w:rPr>
            </w:pPr>
            <w:r>
              <w:rPr>
                <w:rFonts w:ascii="Times New Roman" w:hAnsi="Times New Roman"/>
                <w:b/>
                <w:sz w:val="20"/>
                <w:szCs w:val="20"/>
              </w:rPr>
              <w:t xml:space="preserve">Būvdarbu uzsākšanas un pabeigšanas gads </w:t>
            </w:r>
          </w:p>
        </w:tc>
      </w:tr>
      <w:tr w:rsidR="005A7DCF" w:rsidTr="005A7DCF">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highlight w:val="lightGray"/>
              </w:rPr>
            </w:pPr>
            <w:r>
              <w:rPr>
                <w:rFonts w:ascii="Times New Roman" w:hAnsi="Times New Roman"/>
                <w:sz w:val="24"/>
                <w:szCs w:val="24"/>
              </w:rPr>
              <w:t>1.</w:t>
            </w:r>
          </w:p>
        </w:tc>
        <w:tc>
          <w:tcPr>
            <w:tcW w:w="2295"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i/>
                <w:sz w:val="24"/>
                <w:szCs w:val="24"/>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i/>
                <w:sz w:val="24"/>
                <w:szCs w:val="24"/>
                <w:highlight w:val="lightGray"/>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sz w:val="24"/>
                <w:szCs w:val="24"/>
                <w:highlight w:val="lightGray"/>
              </w:rPr>
              <w:t>&lt;…&gt;</w:t>
            </w:r>
          </w:p>
        </w:tc>
      </w:tr>
      <w:tr w:rsidR="005A7DCF" w:rsidTr="005A7DCF">
        <w:trPr>
          <w:cantSplit/>
          <w:trHeight w:hRule="exact" w:val="284"/>
        </w:trPr>
        <w:tc>
          <w:tcPr>
            <w:tcW w:w="6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rPr>
            </w:pPr>
            <w:r>
              <w:rPr>
                <w:rFonts w:ascii="Times New Roman" w:hAnsi="Times New Roman"/>
                <w:sz w:val="24"/>
                <w:szCs w:val="24"/>
              </w:rPr>
              <w:t>2.</w:t>
            </w:r>
          </w:p>
        </w:tc>
        <w:tc>
          <w:tcPr>
            <w:tcW w:w="2295"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41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i/>
                <w:sz w:val="24"/>
                <w:szCs w:val="24"/>
                <w:highlight w:val="lightGray"/>
              </w:rPr>
            </w:pPr>
            <w:r>
              <w:rPr>
                <w:rFonts w:ascii="Times New Roman" w:hAnsi="Times New Roman"/>
                <w:i/>
                <w:sz w:val="24"/>
                <w:szCs w:val="24"/>
                <w:highlight w:val="lightGray"/>
              </w:rPr>
              <w:t>&lt;…&gt;</w:t>
            </w:r>
          </w:p>
        </w:tc>
        <w:tc>
          <w:tcPr>
            <w:tcW w:w="1843"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rPr>
            </w:pPr>
            <w:r>
              <w:rPr>
                <w:rFonts w:ascii="Times New Roman" w:hAnsi="Times New Roman"/>
                <w:highlight w:val="lightGray"/>
              </w:rPr>
              <w:t>&lt;…&gt;</w:t>
            </w:r>
          </w:p>
        </w:tc>
      </w:tr>
    </w:tbl>
    <w:p w:rsidR="005A7DCF" w:rsidRDefault="005A7DCF" w:rsidP="005A7DCF">
      <w:pPr>
        <w:spacing w:after="0" w:line="240" w:lineRule="auto"/>
        <w:jc w:val="center"/>
        <w:rPr>
          <w:rFonts w:ascii="Times New Roman" w:hAnsi="Times New Roman"/>
          <w:b/>
          <w:sz w:val="24"/>
          <w:szCs w:val="24"/>
        </w:rPr>
      </w:pPr>
    </w:p>
    <w:p w:rsidR="005A7DCF" w:rsidRDefault="005A7DCF" w:rsidP="005A7DCF">
      <w:pPr>
        <w:spacing w:after="0" w:line="240" w:lineRule="auto"/>
        <w:jc w:val="center"/>
        <w:rPr>
          <w:rFonts w:ascii="Times New Roman" w:hAnsi="Times New Roman"/>
          <w:b/>
          <w:sz w:val="24"/>
          <w:szCs w:val="24"/>
        </w:rPr>
      </w:pPr>
    </w:p>
    <w:p w:rsidR="005A7DCF" w:rsidRDefault="005A7DCF" w:rsidP="005A7DCF">
      <w:pPr>
        <w:spacing w:after="0" w:line="240" w:lineRule="auto"/>
        <w:jc w:val="center"/>
        <w:rPr>
          <w:rFonts w:ascii="Times New Roman" w:hAnsi="Times New Roman"/>
          <w:b/>
          <w:sz w:val="24"/>
          <w:szCs w:val="24"/>
        </w:rPr>
      </w:pPr>
    </w:p>
    <w:p w:rsidR="005A7DCF" w:rsidRDefault="005A7DCF" w:rsidP="005A7DCF">
      <w:pPr>
        <w:spacing w:after="0" w:line="240" w:lineRule="auto"/>
        <w:jc w:val="center"/>
        <w:rPr>
          <w:rFonts w:ascii="Times New Roman" w:hAnsi="Times New Roman"/>
          <w:b/>
          <w:sz w:val="24"/>
          <w:szCs w:val="24"/>
        </w:rPr>
      </w:pPr>
    </w:p>
    <w:p w:rsidR="005A7DCF" w:rsidRDefault="005A7DCF" w:rsidP="005A7DCF">
      <w:pPr>
        <w:tabs>
          <w:tab w:val="left" w:pos="720"/>
        </w:tabs>
        <w:spacing w:after="0" w:line="240" w:lineRule="auto"/>
        <w:ind w:left="851" w:hanging="851"/>
        <w:rPr>
          <w:rFonts w:ascii="Times New Roman" w:eastAsia="Times New Roman" w:hAnsi="Times New Roman"/>
          <w:b/>
          <w:sz w:val="24"/>
          <w:szCs w:val="24"/>
          <w:lang w:eastAsia="lv-LV"/>
        </w:rPr>
      </w:pPr>
    </w:p>
    <w:p w:rsidR="005A7DCF" w:rsidRDefault="005A7DCF" w:rsidP="005A7DCF">
      <w:pPr>
        <w:tabs>
          <w:tab w:val="left" w:pos="720"/>
        </w:tabs>
        <w:spacing w:after="0" w:line="240" w:lineRule="auto"/>
        <w:jc w:val="right"/>
        <w:rPr>
          <w:rFonts w:ascii="Times New Roman" w:eastAsia="Times New Roman" w:hAnsi="Times New Roman"/>
          <w:sz w:val="20"/>
          <w:szCs w:val="24"/>
          <w:lang w:eastAsia="lv-LV"/>
        </w:rPr>
      </w:pPr>
      <w:r>
        <w:rPr>
          <w:rFonts w:ascii="Times New Roman" w:eastAsia="Times New Roman" w:hAnsi="Times New Roman"/>
          <w:sz w:val="20"/>
          <w:szCs w:val="24"/>
          <w:lang w:eastAsia="lv-LV"/>
        </w:rPr>
        <w:br w:type="page"/>
      </w:r>
    </w:p>
    <w:p w:rsidR="005A7DCF" w:rsidRDefault="005A7DCF" w:rsidP="005A7DCF">
      <w:pPr>
        <w:tabs>
          <w:tab w:val="left" w:pos="720"/>
        </w:tabs>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4. pielikums Būvdarbu vadītāja </w:t>
      </w:r>
      <w:smartTag w:uri="schemas-tilde-lv/tildestengine" w:element="veidnes">
        <w:smartTagPr>
          <w:attr w:name="id" w:val="-1"/>
          <w:attr w:name="baseform" w:val="CV"/>
          <w:attr w:name="text" w:val="CV"/>
        </w:smartTagPr>
        <w:r>
          <w:rPr>
            <w:rFonts w:ascii="Times New Roman" w:eastAsia="Times New Roman" w:hAnsi="Times New Roman"/>
            <w:b/>
            <w:sz w:val="24"/>
            <w:szCs w:val="24"/>
            <w:lang w:eastAsia="lv-LV"/>
          </w:rPr>
          <w:t>CV</w:t>
        </w:r>
      </w:smartTag>
      <w:r>
        <w:rPr>
          <w:rFonts w:ascii="Times New Roman" w:eastAsia="Times New Roman" w:hAnsi="Times New Roman"/>
          <w:b/>
          <w:sz w:val="24"/>
          <w:szCs w:val="24"/>
          <w:lang w:eastAsia="lv-LV"/>
        </w:rPr>
        <w:t xml:space="preserve"> veidne</w:t>
      </w:r>
    </w:p>
    <w:p w:rsidR="005A7DCF" w:rsidRDefault="005A7DCF" w:rsidP="005A7DCF">
      <w:pPr>
        <w:tabs>
          <w:tab w:val="left" w:pos="720"/>
        </w:tabs>
        <w:spacing w:after="0" w:line="240" w:lineRule="auto"/>
        <w:jc w:val="center"/>
        <w:rPr>
          <w:rFonts w:ascii="Times New Roman" w:eastAsia="Times New Roman" w:hAnsi="Times New Roman"/>
          <w:b/>
          <w:sz w:val="24"/>
          <w:szCs w:val="24"/>
          <w:lang w:eastAsia="lv-LV"/>
        </w:rPr>
      </w:pPr>
    </w:p>
    <w:p w:rsidR="005A7DCF" w:rsidRDefault="005A7DCF" w:rsidP="005A7DCF">
      <w:pPr>
        <w:spacing w:after="0" w:line="240" w:lineRule="auto"/>
        <w:jc w:val="center"/>
        <w:rPr>
          <w:rFonts w:ascii="Times New Roman" w:hAnsi="Times New Roman"/>
          <w:b/>
          <w:sz w:val="24"/>
          <w:szCs w:val="24"/>
        </w:rPr>
      </w:pPr>
      <w:r>
        <w:rPr>
          <w:rFonts w:ascii="Times New Roman" w:hAnsi="Times New Roman"/>
          <w:b/>
          <w:sz w:val="24"/>
          <w:szCs w:val="24"/>
        </w:rPr>
        <w:t>CV</w:t>
      </w:r>
    </w:p>
    <w:p w:rsidR="005A7DCF" w:rsidRDefault="005A7DCF" w:rsidP="005A7DCF">
      <w:pPr>
        <w:spacing w:after="0" w:line="240" w:lineRule="auto"/>
        <w:jc w:val="center"/>
        <w:rPr>
          <w:rFonts w:ascii="Times New Roman" w:hAnsi="Times New Roman"/>
          <w:sz w:val="24"/>
          <w:szCs w:val="24"/>
        </w:rPr>
      </w:pPr>
    </w:p>
    <w:p w:rsidR="005A7DCF" w:rsidRDefault="005A7DCF" w:rsidP="005A7DCF">
      <w:pPr>
        <w:spacing w:after="0" w:line="240" w:lineRule="auto"/>
        <w:jc w:val="center"/>
        <w:rPr>
          <w:rFonts w:ascii="Times New Roman" w:hAnsi="Times New Roman"/>
          <w:sz w:val="24"/>
          <w:szCs w:val="24"/>
        </w:rPr>
      </w:pPr>
    </w:p>
    <w:p w:rsidR="005A7DCF" w:rsidRDefault="005A7DCF" w:rsidP="005A7DCF">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Uzvārds, vārds:</w:t>
      </w:r>
    </w:p>
    <w:p w:rsidR="005A7DCF" w:rsidRDefault="005A7DCF" w:rsidP="005A7DCF">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Izglītība: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2457"/>
        <w:gridCol w:w="3370"/>
      </w:tblGrid>
      <w:tr w:rsidR="005A7DCF" w:rsidTr="005A7DCF">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bCs/>
                <w:sz w:val="24"/>
                <w:szCs w:val="24"/>
              </w:rPr>
            </w:pPr>
            <w:r>
              <w:rPr>
                <w:rFonts w:ascii="Times New Roman" w:hAnsi="Times New Roman"/>
                <w:b/>
                <w:bCs/>
                <w:sz w:val="24"/>
                <w:szCs w:val="24"/>
              </w:rPr>
              <w:t>Izglītības iestāde</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bCs/>
                <w:sz w:val="24"/>
                <w:szCs w:val="24"/>
              </w:rPr>
            </w:pPr>
            <w:r>
              <w:rPr>
                <w:rFonts w:ascii="Times New Roman" w:hAnsi="Times New Roman"/>
                <w:b/>
                <w:bCs/>
                <w:sz w:val="24"/>
                <w:szCs w:val="24"/>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bCs/>
                <w:sz w:val="24"/>
                <w:szCs w:val="24"/>
              </w:rPr>
            </w:pPr>
            <w:r>
              <w:rPr>
                <w:rFonts w:ascii="Times New Roman" w:hAnsi="Times New Roman"/>
                <w:b/>
                <w:bCs/>
                <w:sz w:val="24"/>
                <w:szCs w:val="24"/>
              </w:rPr>
              <w:t>Iegūtais grāds vai kvalifikācija</w:t>
            </w:r>
          </w:p>
        </w:tc>
      </w:tr>
      <w:tr w:rsidR="005A7DCF" w:rsidTr="005A7DCF">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r>
              <w:rPr>
                <w:rFonts w:ascii="Times New Roman" w:hAnsi="Times New Roman"/>
                <w:sz w:val="24"/>
                <w:szCs w:val="24"/>
              </w:rPr>
              <w:t>/</w:t>
            </w: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r>
    </w:tbl>
    <w:p w:rsidR="005A7DCF" w:rsidRDefault="005A7DCF" w:rsidP="005A7DCF">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Būvprakses sertifikāta numurs:</w:t>
      </w:r>
    </w:p>
    <w:p w:rsidR="005A7DCF" w:rsidRDefault="005A7DCF" w:rsidP="005A7DCF">
      <w:pPr>
        <w:spacing w:after="0" w:line="240" w:lineRule="auto"/>
        <w:ind w:left="720"/>
        <w:jc w:val="both"/>
        <w:rPr>
          <w:rFonts w:ascii="Times New Roman" w:hAnsi="Times New Roman"/>
          <w:b/>
          <w:sz w:val="24"/>
          <w:szCs w:val="24"/>
        </w:rPr>
      </w:pPr>
    </w:p>
    <w:p w:rsidR="005A7DCF" w:rsidRDefault="005A7DCF" w:rsidP="005A7DCF">
      <w:pPr>
        <w:spacing w:after="0" w:line="240" w:lineRule="auto"/>
        <w:ind w:left="720"/>
        <w:jc w:val="both"/>
        <w:rPr>
          <w:rFonts w:ascii="Times New Roman" w:hAnsi="Times New Roman"/>
          <w:b/>
          <w:sz w:val="24"/>
          <w:szCs w:val="24"/>
        </w:rPr>
      </w:pPr>
    </w:p>
    <w:p w:rsidR="005A7DCF" w:rsidRDefault="005A7DCF" w:rsidP="005A7DCF">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Pašreizējais amats:</w:t>
      </w:r>
    </w:p>
    <w:p w:rsidR="005A7DCF" w:rsidRDefault="005A7DCF" w:rsidP="005A7DCF">
      <w:pPr>
        <w:spacing w:after="0" w:line="240" w:lineRule="auto"/>
        <w:ind w:left="720"/>
        <w:jc w:val="both"/>
        <w:rPr>
          <w:rFonts w:ascii="Times New Roman" w:hAnsi="Times New Roman"/>
          <w:b/>
          <w:sz w:val="24"/>
          <w:szCs w:val="24"/>
        </w:rPr>
      </w:pPr>
    </w:p>
    <w:p w:rsidR="005A7DCF" w:rsidRDefault="005A7DCF" w:rsidP="005A7DCF">
      <w:pPr>
        <w:numPr>
          <w:ilvl w:val="0"/>
          <w:numId w:val="12"/>
        </w:numPr>
        <w:spacing w:after="0" w:line="240" w:lineRule="auto"/>
        <w:jc w:val="both"/>
        <w:rPr>
          <w:rFonts w:ascii="Times New Roman" w:hAnsi="Times New Roman"/>
          <w:b/>
          <w:sz w:val="24"/>
          <w:szCs w:val="24"/>
        </w:rPr>
      </w:pPr>
      <w:r>
        <w:rPr>
          <w:rFonts w:ascii="Times New Roman" w:hAnsi="Times New Roman"/>
          <w:b/>
          <w:sz w:val="24"/>
          <w:szCs w:val="24"/>
        </w:rPr>
        <w:t>Profesionālās darbības laikā veiktie nozīmīgākie projekti: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341"/>
        <w:gridCol w:w="1934"/>
        <w:gridCol w:w="2533"/>
        <w:gridCol w:w="1279"/>
      </w:tblGrid>
      <w:tr w:rsidR="005A7DCF" w:rsidTr="005A7DCF">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b/>
                <w:sz w:val="24"/>
                <w:szCs w:val="24"/>
              </w:rPr>
              <w:t xml:space="preserve">Projekta izpildes uzsākšanas un pabeigšanas gads </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b/>
                <w:sz w:val="24"/>
                <w:szCs w:val="24"/>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b/>
                <w:sz w:val="24"/>
                <w:szCs w:val="24"/>
              </w:rPr>
              <w:t xml:space="preserve">Darba devējs </w:t>
            </w:r>
            <w:r>
              <w:rPr>
                <w:rFonts w:ascii="Times New Roman" w:hAnsi="Times New Roman"/>
                <w:b/>
                <w:bCs/>
                <w:sz w:val="24"/>
                <w:szCs w:val="24"/>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b/>
                <w:sz w:val="24"/>
                <w:szCs w:val="24"/>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
                <w:sz w:val="24"/>
                <w:szCs w:val="24"/>
              </w:rPr>
            </w:pPr>
            <w:r>
              <w:rPr>
                <w:rFonts w:ascii="Times New Roman" w:hAnsi="Times New Roman"/>
                <w:b/>
                <w:sz w:val="24"/>
                <w:szCs w:val="24"/>
              </w:rPr>
              <w:t xml:space="preserve">Īss veikto darbu apraksts </w:t>
            </w:r>
          </w:p>
        </w:tc>
      </w:tr>
      <w:tr w:rsidR="005A7DCF" w:rsidTr="005A7DCF">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r>
              <w:rPr>
                <w:rFonts w:ascii="Times New Roman" w:hAnsi="Times New Roman"/>
                <w:sz w:val="24"/>
                <w:szCs w:val="24"/>
              </w:rPr>
              <w:t>/</w:t>
            </w: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bCs/>
                <w:sz w:val="24"/>
                <w:szCs w:val="24"/>
              </w:rPr>
            </w:pPr>
            <w:r>
              <w:rPr>
                <w:rFonts w:ascii="Times New Roman" w:hAnsi="Times New Roman"/>
                <w:sz w:val="24"/>
                <w:szCs w:val="24"/>
                <w:highlight w:val="lightGray"/>
              </w:rPr>
              <w:t>&lt;…&gt;</w:t>
            </w:r>
          </w:p>
        </w:tc>
      </w:tr>
      <w:tr w:rsidR="005A7DCF" w:rsidTr="005A7DCF">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r>
              <w:rPr>
                <w:rFonts w:ascii="Times New Roman" w:hAnsi="Times New Roman"/>
                <w:sz w:val="24"/>
                <w:szCs w:val="24"/>
              </w:rPr>
              <w:t>/</w:t>
            </w: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jc w:val="center"/>
              <w:rPr>
                <w:rFonts w:ascii="Times New Roman" w:hAnsi="Times New Roman"/>
                <w:sz w:val="24"/>
                <w:szCs w:val="24"/>
                <w:highlight w:val="lightGray"/>
              </w:rPr>
            </w:pPr>
            <w:r>
              <w:rPr>
                <w:rFonts w:ascii="Times New Roman" w:hAnsi="Times New Roman"/>
                <w:sz w:val="24"/>
                <w:szCs w:val="24"/>
                <w:highlight w:val="lightGray"/>
              </w:rPr>
              <w:t>&lt;…&gt;</w:t>
            </w:r>
          </w:p>
        </w:tc>
      </w:tr>
    </w:tbl>
    <w:p w:rsidR="005A7DCF" w:rsidRDefault="005A7DCF" w:rsidP="005A7DCF">
      <w:pPr>
        <w:ind w:left="360"/>
        <w:rPr>
          <w:rFonts w:ascii="Times New Roman" w:hAnsi="Times New Roman"/>
          <w:sz w:val="24"/>
          <w:szCs w:val="24"/>
        </w:rPr>
      </w:pPr>
    </w:p>
    <w:p w:rsidR="005A7DCF" w:rsidRDefault="005A7DCF" w:rsidP="005A7DCF">
      <w:pPr>
        <w:ind w:left="360"/>
        <w:rPr>
          <w:rFonts w:ascii="Times New Roman" w:hAnsi="Times New Roman"/>
          <w:sz w:val="24"/>
          <w:szCs w:val="24"/>
        </w:rPr>
      </w:pPr>
      <w:r>
        <w:rPr>
          <w:rFonts w:ascii="Times New Roman" w:hAnsi="Times New Roman"/>
          <w:sz w:val="24"/>
          <w:szCs w:val="24"/>
        </w:rPr>
        <w:t xml:space="preserve">Es apņemos  no ____ līdz _____saskaņā ar </w:t>
      </w:r>
      <w:r>
        <w:rPr>
          <w:rFonts w:ascii="Times New Roman" w:hAnsi="Times New Roman"/>
          <w:iCs/>
          <w:sz w:val="24"/>
          <w:szCs w:val="24"/>
        </w:rPr>
        <w:t xml:space="preserve">&lt;Pretendenta nosaukums &gt; </w:t>
      </w:r>
      <w:r>
        <w:rPr>
          <w:rFonts w:ascii="Times New Roman" w:hAnsi="Times New Roman"/>
          <w:sz w:val="24"/>
          <w:szCs w:val="24"/>
        </w:rPr>
        <w:t xml:space="preserve">piedāvājumu iepirkumā „&lt;Iepirkuma nosaukums&gt;” (id.Nr.&lt;iepirkuma identifikācijas numurs&gt;) apņemos  veikt būvdarbu vadītāja amata pienākumus, gadījumā, ja Pretendentam tiks piešķirtas tiesības slēgt iepirkuma līgumu un iepirkuma </w:t>
      </w: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tiks noslēgts.</w:t>
      </w:r>
    </w:p>
    <w:tbl>
      <w:tblPr>
        <w:tblW w:w="0" w:type="auto"/>
        <w:tblInd w:w="108" w:type="dxa"/>
        <w:tblLook w:val="04A0" w:firstRow="1" w:lastRow="0" w:firstColumn="1" w:lastColumn="0" w:noHBand="0" w:noVBand="1"/>
      </w:tblPr>
      <w:tblGrid>
        <w:gridCol w:w="1927"/>
      </w:tblGrid>
      <w:tr w:rsidR="005A7DCF" w:rsidTr="005A7DCF">
        <w:trPr>
          <w:trHeight w:val="284"/>
        </w:trPr>
        <w:tc>
          <w:tcPr>
            <w:tcW w:w="0" w:type="auto"/>
            <w:vAlign w:val="center"/>
            <w:hideMark/>
          </w:tcPr>
          <w:p w:rsidR="005A7DCF" w:rsidRDefault="005A7DCF">
            <w:pPr>
              <w:rPr>
                <w:rFonts w:ascii="Times New Roman" w:hAnsi="Times New Roman"/>
                <w:bCs/>
                <w:sz w:val="24"/>
                <w:szCs w:val="24"/>
              </w:rPr>
            </w:pPr>
            <w:r>
              <w:rPr>
                <w:rFonts w:ascii="Times New Roman" w:hAnsi="Times New Roman"/>
                <w:bCs/>
                <w:sz w:val="24"/>
                <w:szCs w:val="24"/>
              </w:rPr>
              <w:t>&lt;Vārds, uzvārds&gt;</w:t>
            </w:r>
          </w:p>
        </w:tc>
      </w:tr>
      <w:tr w:rsidR="005A7DCF" w:rsidTr="005A7DCF">
        <w:trPr>
          <w:trHeight w:val="284"/>
        </w:trPr>
        <w:tc>
          <w:tcPr>
            <w:tcW w:w="0" w:type="auto"/>
            <w:vAlign w:val="center"/>
            <w:hideMark/>
          </w:tcPr>
          <w:p w:rsidR="005A7DCF" w:rsidRDefault="005A7DCF">
            <w:pPr>
              <w:rPr>
                <w:rFonts w:ascii="Times New Roman" w:hAnsi="Times New Roman"/>
                <w:bCs/>
                <w:sz w:val="24"/>
                <w:szCs w:val="24"/>
              </w:rPr>
            </w:pPr>
            <w:r>
              <w:rPr>
                <w:rFonts w:ascii="Times New Roman" w:hAnsi="Times New Roman"/>
                <w:bCs/>
                <w:sz w:val="24"/>
                <w:szCs w:val="24"/>
              </w:rPr>
              <w:t>&lt;Paraksts&gt;</w:t>
            </w:r>
          </w:p>
        </w:tc>
      </w:tr>
      <w:tr w:rsidR="005A7DCF" w:rsidTr="005A7DCF">
        <w:trPr>
          <w:trHeight w:val="284"/>
        </w:trPr>
        <w:tc>
          <w:tcPr>
            <w:tcW w:w="0" w:type="auto"/>
            <w:vAlign w:val="center"/>
            <w:hideMark/>
          </w:tcPr>
          <w:p w:rsidR="005A7DCF" w:rsidRDefault="005A7DCF">
            <w:pPr>
              <w:rPr>
                <w:rFonts w:ascii="Times New Roman" w:hAnsi="Times New Roman"/>
                <w:bCs/>
                <w:sz w:val="24"/>
                <w:szCs w:val="24"/>
              </w:rPr>
            </w:pPr>
            <w:r>
              <w:rPr>
                <w:rFonts w:ascii="Times New Roman" w:hAnsi="Times New Roman"/>
                <w:bCs/>
                <w:sz w:val="24"/>
                <w:szCs w:val="24"/>
              </w:rPr>
              <w:t>&lt;Datums&gt;</w:t>
            </w:r>
          </w:p>
        </w:tc>
      </w:tr>
    </w:tbl>
    <w:p w:rsidR="005A7DCF" w:rsidRDefault="005A7DCF" w:rsidP="005A7DCF">
      <w:pPr>
        <w:spacing w:after="0" w:line="240" w:lineRule="auto"/>
        <w:rPr>
          <w:rFonts w:ascii="Times New Roman" w:eastAsia="Times New Roman" w:hAnsi="Times New Roman"/>
          <w:sz w:val="24"/>
          <w:szCs w:val="24"/>
        </w:rPr>
      </w:pP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Pr>
        <w:tabs>
          <w:tab w:val="left" w:pos="720"/>
        </w:tabs>
        <w:spacing w:after="0" w:line="240" w:lineRule="auto"/>
        <w:jc w:val="right"/>
        <w:rPr>
          <w:rFonts w:ascii="Times New Roman" w:eastAsia="Times New Roman" w:hAnsi="Times New Roman"/>
          <w:b/>
          <w:sz w:val="24"/>
          <w:szCs w:val="24"/>
          <w:lang w:eastAsia="lv-LV"/>
        </w:rPr>
      </w:pPr>
      <w:r>
        <w:rPr>
          <w:rFonts w:ascii="Times New Roman" w:eastAsia="Times New Roman" w:hAnsi="Times New Roman"/>
          <w:sz w:val="24"/>
          <w:szCs w:val="24"/>
          <w:lang w:eastAsia="lv-LV"/>
        </w:rPr>
        <w:br w:type="page"/>
      </w:r>
      <w:r>
        <w:rPr>
          <w:rFonts w:ascii="Times New Roman" w:eastAsia="Times New Roman" w:hAnsi="Times New Roman"/>
          <w:b/>
          <w:sz w:val="24"/>
          <w:szCs w:val="24"/>
          <w:lang w:eastAsia="lv-LV"/>
        </w:rPr>
        <w:lastRenderedPageBreak/>
        <w:t xml:space="preserve">5. pielikums: Apakšuzņēmējiem nododamo būvdarbu saraksta veidne </w:t>
      </w:r>
    </w:p>
    <w:p w:rsidR="005A7DCF" w:rsidRDefault="005A7DCF" w:rsidP="005A7DCF">
      <w:pPr>
        <w:tabs>
          <w:tab w:val="left" w:pos="720"/>
        </w:tabs>
        <w:spacing w:after="0" w:line="240" w:lineRule="auto"/>
        <w:jc w:val="center"/>
        <w:rPr>
          <w:rFonts w:ascii="Times New Roman" w:eastAsia="Times New Roman" w:hAnsi="Times New Roman"/>
          <w:b/>
          <w:sz w:val="24"/>
          <w:szCs w:val="24"/>
          <w:lang w:eastAsia="lv-LV"/>
        </w:rPr>
      </w:pPr>
    </w:p>
    <w:p w:rsidR="005A7DCF" w:rsidRDefault="005A7DCF" w:rsidP="005A7DCF">
      <w:pPr>
        <w:tabs>
          <w:tab w:val="left" w:pos="720"/>
        </w:tabs>
        <w:spacing w:after="0" w:line="240" w:lineRule="auto"/>
        <w:jc w:val="center"/>
        <w:rPr>
          <w:rFonts w:ascii="Times New Roman" w:eastAsia="Times New Roman" w:hAnsi="Times New Roman"/>
          <w:b/>
          <w:sz w:val="24"/>
          <w:szCs w:val="24"/>
          <w:lang w:eastAsia="lv-LV"/>
        </w:rPr>
      </w:pPr>
    </w:p>
    <w:p w:rsidR="005A7DCF" w:rsidRDefault="005A7DCF" w:rsidP="005A7DCF">
      <w:pPr>
        <w:jc w:val="center"/>
        <w:rPr>
          <w:rFonts w:ascii="Times New Roman" w:hAnsi="Times New Roman"/>
          <w:b/>
          <w:sz w:val="24"/>
          <w:szCs w:val="24"/>
        </w:rPr>
      </w:pPr>
      <w:r>
        <w:rPr>
          <w:rFonts w:ascii="Times New Roman" w:hAnsi="Times New Roman"/>
          <w:b/>
          <w:sz w:val="24"/>
          <w:szCs w:val="24"/>
        </w:rPr>
        <w:t>APAKŠUZŅĒMĒJIEM NODODAMO BŪVDARBU SARAKSTS</w:t>
      </w:r>
    </w:p>
    <w:p w:rsidR="005A7DCF" w:rsidRDefault="005A7DCF" w:rsidP="005A7DCF">
      <w:pPr>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5A7DCF" w:rsidTr="005A7DCF">
        <w:trPr>
          <w:trHeight w:val="567"/>
        </w:trPr>
        <w:tc>
          <w:tcPr>
            <w:tcW w:w="24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spacing w:after="0" w:line="240" w:lineRule="auto"/>
              <w:ind w:left="249" w:hanging="249"/>
              <w:jc w:val="center"/>
              <w:outlineLvl w:val="4"/>
              <w:rPr>
                <w:rFonts w:ascii="Times New Roman" w:eastAsia="Times New Roman" w:hAnsi="Times New Roman"/>
                <w:b/>
                <w:iCs/>
                <w:sz w:val="24"/>
                <w:szCs w:val="24"/>
              </w:rPr>
            </w:pPr>
            <w:r>
              <w:rPr>
                <w:rFonts w:ascii="Times New Roman" w:eastAsia="Times New Roman" w:hAnsi="Times New Roman"/>
                <w:b/>
                <w:iCs/>
                <w:sz w:val="24"/>
                <w:szCs w:val="24"/>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b/>
                <w:bCs/>
                <w:sz w:val="24"/>
                <w:szCs w:val="24"/>
              </w:rPr>
            </w:pPr>
            <w:r>
              <w:rPr>
                <w:rFonts w:ascii="Times New Roman" w:hAnsi="Times New Roman"/>
                <w:b/>
                <w:bCs/>
                <w:sz w:val="24"/>
                <w:szCs w:val="24"/>
              </w:rPr>
              <w:t>Nododamo darbu apjoms (% no Būvdarbu kopējās cenas bez PVN)</w:t>
            </w:r>
          </w:p>
        </w:tc>
        <w:tc>
          <w:tcPr>
            <w:tcW w:w="46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b/>
                <w:sz w:val="24"/>
                <w:szCs w:val="24"/>
              </w:rPr>
            </w:pPr>
            <w:r>
              <w:rPr>
                <w:rFonts w:ascii="Times New Roman" w:hAnsi="Times New Roman"/>
                <w:b/>
                <w:sz w:val="24"/>
                <w:szCs w:val="24"/>
              </w:rPr>
              <w:t>Īss apakšuzņēmēja veicamo būvdarbu apraksts</w:t>
            </w:r>
          </w:p>
        </w:tc>
      </w:tr>
      <w:tr w:rsidR="005A7DCF" w:rsidTr="005A7DCF">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p>
        </w:tc>
      </w:tr>
      <w:tr w:rsidR="005A7DCF" w:rsidTr="005A7DCF">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p>
        </w:tc>
      </w:tr>
      <w:tr w:rsidR="005A7DCF" w:rsidTr="005A7DCF">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highlight w:val="lightGray"/>
              </w:rPr>
            </w:pPr>
            <w:r>
              <w:rPr>
                <w:rFonts w:ascii="Times New Roman" w:hAnsi="Times New Roman"/>
                <w:sz w:val="24"/>
                <w:szCs w:val="24"/>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5A7DCF" w:rsidRDefault="005A7DCF">
            <w:pPr>
              <w:jc w:val="center"/>
              <w:rPr>
                <w:rFonts w:ascii="Times New Roman" w:hAnsi="Times New Roman"/>
                <w:sz w:val="24"/>
                <w:szCs w:val="24"/>
              </w:rPr>
            </w:pPr>
            <w:r>
              <w:rPr>
                <w:rFonts w:ascii="Times New Roman" w:hAnsi="Times New Roman"/>
                <w:sz w:val="24"/>
                <w:szCs w:val="24"/>
                <w:highlight w:val="lightGray"/>
              </w:rPr>
              <w:t>&lt;…&gt;</w:t>
            </w:r>
          </w:p>
        </w:tc>
      </w:tr>
    </w:tbl>
    <w:p w:rsidR="005A7DCF" w:rsidRDefault="005A7DCF" w:rsidP="005A7DCF">
      <w:pPr>
        <w:tabs>
          <w:tab w:val="left" w:pos="720"/>
        </w:tabs>
        <w:spacing w:after="0" w:line="240" w:lineRule="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 </w:t>
      </w:r>
    </w:p>
    <w:p w:rsidR="005A7DCF" w:rsidRDefault="005A7DCF" w:rsidP="005A7DCF">
      <w:pPr>
        <w:tabs>
          <w:tab w:val="left" w:pos="720"/>
        </w:tabs>
        <w:spacing w:after="0" w:line="240" w:lineRule="auto"/>
        <w:rPr>
          <w:rFonts w:ascii="Times New Roman" w:eastAsia="Times New Roman" w:hAnsi="Times New Roman"/>
          <w:b/>
          <w:sz w:val="24"/>
          <w:szCs w:val="24"/>
          <w:lang w:eastAsia="lv-LV"/>
        </w:rPr>
      </w:pPr>
    </w:p>
    <w:p w:rsidR="005A7DCF" w:rsidRDefault="005A7DCF" w:rsidP="005A7DCF"/>
    <w:p w:rsidR="00D1629C" w:rsidRDefault="00D1629C"/>
    <w:sectPr w:rsidR="00D1629C" w:rsidSect="005A7DCF">
      <w:pgSz w:w="11906" w:h="16838" w:code="9"/>
      <w:pgMar w:top="1134" w:right="1701" w:bottom="1134" w:left="1134" w:header="709" w:footer="709" w:gutter="0"/>
      <w:paperSrc w:first="15" w:other="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31"/>
    <w:multiLevelType w:val="hybridMultilevel"/>
    <w:tmpl w:val="83003788"/>
    <w:lvl w:ilvl="0" w:tplc="333265F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D827521"/>
    <w:multiLevelType w:val="hybridMultilevel"/>
    <w:tmpl w:val="A39034D8"/>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2" w15:restartNumberingAfterBreak="0">
    <w:nsid w:val="0E883019"/>
    <w:multiLevelType w:val="hybridMultilevel"/>
    <w:tmpl w:val="6C346C9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1C597B"/>
    <w:multiLevelType w:val="hybridMultilevel"/>
    <w:tmpl w:val="43242A8E"/>
    <w:lvl w:ilvl="0" w:tplc="A586805C">
      <w:start w:val="1"/>
      <w:numFmt w:val="lowerLetter"/>
      <w:lvlText w:val="%1."/>
      <w:lvlJc w:val="left"/>
      <w:pPr>
        <w:ind w:left="1931" w:hanging="360"/>
      </w:pPr>
    </w:lvl>
    <w:lvl w:ilvl="1" w:tplc="04260019">
      <w:start w:val="1"/>
      <w:numFmt w:val="lowerLetter"/>
      <w:lvlText w:val="%2."/>
      <w:lvlJc w:val="left"/>
      <w:pPr>
        <w:ind w:left="2651" w:hanging="360"/>
      </w:pPr>
    </w:lvl>
    <w:lvl w:ilvl="2" w:tplc="0426001B">
      <w:start w:val="1"/>
      <w:numFmt w:val="lowerRoman"/>
      <w:lvlText w:val="%3."/>
      <w:lvlJc w:val="right"/>
      <w:pPr>
        <w:ind w:left="3371" w:hanging="180"/>
      </w:pPr>
    </w:lvl>
    <w:lvl w:ilvl="3" w:tplc="0426000F">
      <w:start w:val="1"/>
      <w:numFmt w:val="decimal"/>
      <w:lvlText w:val="%4."/>
      <w:lvlJc w:val="left"/>
      <w:pPr>
        <w:ind w:left="4091" w:hanging="360"/>
      </w:pPr>
    </w:lvl>
    <w:lvl w:ilvl="4" w:tplc="04260019">
      <w:start w:val="1"/>
      <w:numFmt w:val="lowerLetter"/>
      <w:lvlText w:val="%5."/>
      <w:lvlJc w:val="left"/>
      <w:pPr>
        <w:ind w:left="4811" w:hanging="360"/>
      </w:pPr>
    </w:lvl>
    <w:lvl w:ilvl="5" w:tplc="0426001B">
      <w:start w:val="1"/>
      <w:numFmt w:val="lowerRoman"/>
      <w:lvlText w:val="%6."/>
      <w:lvlJc w:val="right"/>
      <w:pPr>
        <w:ind w:left="5531" w:hanging="180"/>
      </w:pPr>
    </w:lvl>
    <w:lvl w:ilvl="6" w:tplc="0426000F">
      <w:start w:val="1"/>
      <w:numFmt w:val="decimal"/>
      <w:lvlText w:val="%7."/>
      <w:lvlJc w:val="left"/>
      <w:pPr>
        <w:ind w:left="6251" w:hanging="360"/>
      </w:pPr>
    </w:lvl>
    <w:lvl w:ilvl="7" w:tplc="04260019">
      <w:start w:val="1"/>
      <w:numFmt w:val="lowerLetter"/>
      <w:lvlText w:val="%8."/>
      <w:lvlJc w:val="left"/>
      <w:pPr>
        <w:ind w:left="6971" w:hanging="360"/>
      </w:pPr>
    </w:lvl>
    <w:lvl w:ilvl="8" w:tplc="0426001B">
      <w:start w:val="1"/>
      <w:numFmt w:val="lowerRoman"/>
      <w:lvlText w:val="%9."/>
      <w:lvlJc w:val="right"/>
      <w:pPr>
        <w:ind w:left="7691" w:hanging="180"/>
      </w:pPr>
    </w:lvl>
  </w:abstractNum>
  <w:abstractNum w:abstractNumId="4" w15:restartNumberingAfterBreak="0">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lvl>
    <w:lvl w:ilvl="2" w:tplc="0426001B">
      <w:start w:val="1"/>
      <w:numFmt w:val="lowerRoman"/>
      <w:lvlText w:val="%3."/>
      <w:lvlJc w:val="right"/>
      <w:pPr>
        <w:tabs>
          <w:tab w:val="num" w:pos="3011"/>
        </w:tabs>
        <w:ind w:left="3011" w:hanging="180"/>
      </w:pPr>
    </w:lvl>
    <w:lvl w:ilvl="3" w:tplc="0426000F">
      <w:start w:val="1"/>
      <w:numFmt w:val="decimal"/>
      <w:lvlText w:val="%4."/>
      <w:lvlJc w:val="left"/>
      <w:pPr>
        <w:tabs>
          <w:tab w:val="num" w:pos="3731"/>
        </w:tabs>
        <w:ind w:left="3731" w:hanging="360"/>
      </w:pPr>
    </w:lvl>
    <w:lvl w:ilvl="4" w:tplc="04260019">
      <w:start w:val="1"/>
      <w:numFmt w:val="lowerLetter"/>
      <w:lvlText w:val="%5."/>
      <w:lvlJc w:val="left"/>
      <w:pPr>
        <w:tabs>
          <w:tab w:val="num" w:pos="4451"/>
        </w:tabs>
        <w:ind w:left="4451" w:hanging="360"/>
      </w:pPr>
    </w:lvl>
    <w:lvl w:ilvl="5" w:tplc="0426001B">
      <w:start w:val="1"/>
      <w:numFmt w:val="lowerRoman"/>
      <w:lvlText w:val="%6."/>
      <w:lvlJc w:val="right"/>
      <w:pPr>
        <w:tabs>
          <w:tab w:val="num" w:pos="5171"/>
        </w:tabs>
        <w:ind w:left="5171" w:hanging="180"/>
      </w:pPr>
    </w:lvl>
    <w:lvl w:ilvl="6" w:tplc="0426000F">
      <w:start w:val="1"/>
      <w:numFmt w:val="decimal"/>
      <w:lvlText w:val="%7."/>
      <w:lvlJc w:val="left"/>
      <w:pPr>
        <w:tabs>
          <w:tab w:val="num" w:pos="5891"/>
        </w:tabs>
        <w:ind w:left="5891" w:hanging="360"/>
      </w:pPr>
    </w:lvl>
    <w:lvl w:ilvl="7" w:tplc="04260019">
      <w:start w:val="1"/>
      <w:numFmt w:val="lowerLetter"/>
      <w:lvlText w:val="%8."/>
      <w:lvlJc w:val="left"/>
      <w:pPr>
        <w:tabs>
          <w:tab w:val="num" w:pos="6611"/>
        </w:tabs>
        <w:ind w:left="6611" w:hanging="360"/>
      </w:pPr>
    </w:lvl>
    <w:lvl w:ilvl="8" w:tplc="0426001B">
      <w:start w:val="1"/>
      <w:numFmt w:val="lowerRoman"/>
      <w:lvlText w:val="%9."/>
      <w:lvlJc w:val="right"/>
      <w:pPr>
        <w:tabs>
          <w:tab w:val="num" w:pos="7331"/>
        </w:tabs>
        <w:ind w:left="7331" w:hanging="180"/>
      </w:pPr>
    </w:lvl>
  </w:abstractNum>
  <w:abstractNum w:abstractNumId="5" w15:restartNumberingAfterBreak="0">
    <w:nsid w:val="1B387956"/>
    <w:multiLevelType w:val="hybridMultilevel"/>
    <w:tmpl w:val="79843B40"/>
    <w:lvl w:ilvl="0" w:tplc="04260019">
      <w:start w:val="1"/>
      <w:numFmt w:val="lowerLetter"/>
      <w:lvlText w:val="%1."/>
      <w:lvlJc w:val="left"/>
      <w:pPr>
        <w:tabs>
          <w:tab w:val="num" w:pos="360"/>
        </w:tabs>
        <w:ind w:left="36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B62DFB"/>
    <w:multiLevelType w:val="hybridMultilevel"/>
    <w:tmpl w:val="7C1A6FE4"/>
    <w:lvl w:ilvl="0" w:tplc="04260019">
      <w:start w:val="1"/>
      <w:numFmt w:val="lowerLetter"/>
      <w:lvlText w:val="%1."/>
      <w:lvlJc w:val="left"/>
      <w:pPr>
        <w:tabs>
          <w:tab w:val="num" w:pos="1932"/>
        </w:tabs>
        <w:ind w:left="1932" w:hanging="360"/>
      </w:pPr>
    </w:lvl>
    <w:lvl w:ilvl="1" w:tplc="18B8CDF4">
      <w:start w:val="1"/>
      <w:numFmt w:val="lowerLetter"/>
      <w:lvlText w:val="%2."/>
      <w:lvlJc w:val="left"/>
      <w:pPr>
        <w:tabs>
          <w:tab w:val="num" w:pos="2161"/>
        </w:tabs>
        <w:ind w:left="2161" w:hanging="360"/>
      </w:pPr>
      <w:rPr>
        <w:b w:val="0"/>
      </w:rPr>
    </w:lvl>
    <w:lvl w:ilvl="2" w:tplc="0426001B">
      <w:start w:val="1"/>
      <w:numFmt w:val="lowerRoman"/>
      <w:lvlText w:val="%3."/>
      <w:lvlJc w:val="right"/>
      <w:pPr>
        <w:tabs>
          <w:tab w:val="num" w:pos="2881"/>
        </w:tabs>
        <w:ind w:left="2881" w:hanging="180"/>
      </w:pPr>
    </w:lvl>
    <w:lvl w:ilvl="3" w:tplc="0426000F">
      <w:start w:val="1"/>
      <w:numFmt w:val="decimal"/>
      <w:lvlText w:val="%4."/>
      <w:lvlJc w:val="left"/>
      <w:pPr>
        <w:tabs>
          <w:tab w:val="num" w:pos="3601"/>
        </w:tabs>
        <w:ind w:left="3601" w:hanging="360"/>
      </w:pPr>
    </w:lvl>
    <w:lvl w:ilvl="4" w:tplc="04260019">
      <w:start w:val="1"/>
      <w:numFmt w:val="lowerLetter"/>
      <w:lvlText w:val="%5."/>
      <w:lvlJc w:val="left"/>
      <w:pPr>
        <w:tabs>
          <w:tab w:val="num" w:pos="4321"/>
        </w:tabs>
        <w:ind w:left="4321" w:hanging="360"/>
      </w:pPr>
    </w:lvl>
    <w:lvl w:ilvl="5" w:tplc="0426001B">
      <w:start w:val="1"/>
      <w:numFmt w:val="lowerRoman"/>
      <w:lvlText w:val="%6."/>
      <w:lvlJc w:val="right"/>
      <w:pPr>
        <w:tabs>
          <w:tab w:val="num" w:pos="5041"/>
        </w:tabs>
        <w:ind w:left="5041" w:hanging="180"/>
      </w:pPr>
    </w:lvl>
    <w:lvl w:ilvl="6" w:tplc="0426000F">
      <w:start w:val="1"/>
      <w:numFmt w:val="decimal"/>
      <w:lvlText w:val="%7."/>
      <w:lvlJc w:val="left"/>
      <w:pPr>
        <w:tabs>
          <w:tab w:val="num" w:pos="5761"/>
        </w:tabs>
        <w:ind w:left="5761" w:hanging="360"/>
      </w:pPr>
    </w:lvl>
    <w:lvl w:ilvl="7" w:tplc="04260019">
      <w:start w:val="1"/>
      <w:numFmt w:val="lowerLetter"/>
      <w:lvlText w:val="%8."/>
      <w:lvlJc w:val="left"/>
      <w:pPr>
        <w:tabs>
          <w:tab w:val="num" w:pos="6481"/>
        </w:tabs>
        <w:ind w:left="6481" w:hanging="360"/>
      </w:pPr>
    </w:lvl>
    <w:lvl w:ilvl="8" w:tplc="0426001B">
      <w:start w:val="1"/>
      <w:numFmt w:val="lowerRoman"/>
      <w:lvlText w:val="%9."/>
      <w:lvlJc w:val="right"/>
      <w:pPr>
        <w:tabs>
          <w:tab w:val="num" w:pos="7201"/>
        </w:tabs>
        <w:ind w:left="7201" w:hanging="180"/>
      </w:pPr>
    </w:lvl>
  </w:abstractNum>
  <w:abstractNum w:abstractNumId="8" w15:restartNumberingAfterBreak="0">
    <w:nsid w:val="29821B46"/>
    <w:multiLevelType w:val="multilevel"/>
    <w:tmpl w:val="0246AD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9B51104"/>
    <w:multiLevelType w:val="hybridMultilevel"/>
    <w:tmpl w:val="99F6F5BE"/>
    <w:lvl w:ilvl="0" w:tplc="6F822AC4">
      <w:start w:val="1"/>
      <w:numFmt w:val="lowerLetter"/>
      <w:lvlText w:val="%1."/>
      <w:lvlJc w:val="left"/>
      <w:pPr>
        <w:ind w:left="1932" w:hanging="360"/>
      </w:pPr>
    </w:lvl>
    <w:lvl w:ilvl="1" w:tplc="04260019">
      <w:start w:val="1"/>
      <w:numFmt w:val="lowerLetter"/>
      <w:lvlText w:val="%2."/>
      <w:lvlJc w:val="left"/>
      <w:pPr>
        <w:ind w:left="2652" w:hanging="360"/>
      </w:pPr>
    </w:lvl>
    <w:lvl w:ilvl="2" w:tplc="0426001B">
      <w:start w:val="1"/>
      <w:numFmt w:val="lowerRoman"/>
      <w:lvlText w:val="%3."/>
      <w:lvlJc w:val="right"/>
      <w:pPr>
        <w:ind w:left="3372" w:hanging="180"/>
      </w:pPr>
    </w:lvl>
    <w:lvl w:ilvl="3" w:tplc="0426000F">
      <w:start w:val="1"/>
      <w:numFmt w:val="decimal"/>
      <w:lvlText w:val="%4."/>
      <w:lvlJc w:val="left"/>
      <w:pPr>
        <w:ind w:left="4092" w:hanging="360"/>
      </w:pPr>
    </w:lvl>
    <w:lvl w:ilvl="4" w:tplc="04260019">
      <w:start w:val="1"/>
      <w:numFmt w:val="lowerLetter"/>
      <w:lvlText w:val="%5."/>
      <w:lvlJc w:val="left"/>
      <w:pPr>
        <w:ind w:left="4812" w:hanging="360"/>
      </w:pPr>
    </w:lvl>
    <w:lvl w:ilvl="5" w:tplc="0426001B">
      <w:start w:val="1"/>
      <w:numFmt w:val="lowerRoman"/>
      <w:lvlText w:val="%6."/>
      <w:lvlJc w:val="right"/>
      <w:pPr>
        <w:ind w:left="5532" w:hanging="180"/>
      </w:pPr>
    </w:lvl>
    <w:lvl w:ilvl="6" w:tplc="0426000F">
      <w:start w:val="1"/>
      <w:numFmt w:val="decimal"/>
      <w:lvlText w:val="%7."/>
      <w:lvlJc w:val="left"/>
      <w:pPr>
        <w:ind w:left="6252" w:hanging="360"/>
      </w:pPr>
    </w:lvl>
    <w:lvl w:ilvl="7" w:tplc="04260019">
      <w:start w:val="1"/>
      <w:numFmt w:val="lowerLetter"/>
      <w:lvlText w:val="%8."/>
      <w:lvlJc w:val="left"/>
      <w:pPr>
        <w:ind w:left="6972" w:hanging="360"/>
      </w:pPr>
    </w:lvl>
    <w:lvl w:ilvl="8" w:tplc="0426001B">
      <w:start w:val="1"/>
      <w:numFmt w:val="lowerRoman"/>
      <w:lvlText w:val="%9."/>
      <w:lvlJc w:val="right"/>
      <w:pPr>
        <w:ind w:left="7692" w:hanging="180"/>
      </w:pPr>
    </w:lvl>
  </w:abstractNum>
  <w:abstractNum w:abstractNumId="10" w15:restartNumberingAfterBreak="0">
    <w:nsid w:val="3B3F1360"/>
    <w:multiLevelType w:val="hybridMultilevel"/>
    <w:tmpl w:val="D9C62E4E"/>
    <w:lvl w:ilvl="0" w:tplc="04260019">
      <w:start w:val="1"/>
      <w:numFmt w:val="lowerLetter"/>
      <w:lvlText w:val="%1."/>
      <w:lvlJc w:val="left"/>
      <w:pPr>
        <w:tabs>
          <w:tab w:val="num" w:pos="1572"/>
        </w:tabs>
        <w:ind w:left="1572" w:hanging="360"/>
      </w:pPr>
    </w:lvl>
    <w:lvl w:ilvl="1" w:tplc="04260019">
      <w:start w:val="1"/>
      <w:numFmt w:val="lowerLetter"/>
      <w:lvlText w:val="%2."/>
      <w:lvlJc w:val="left"/>
      <w:pPr>
        <w:tabs>
          <w:tab w:val="num" w:pos="2652"/>
        </w:tabs>
        <w:ind w:left="2652" w:hanging="360"/>
      </w:pPr>
    </w:lvl>
    <w:lvl w:ilvl="2" w:tplc="0426001B">
      <w:start w:val="1"/>
      <w:numFmt w:val="lowerRoman"/>
      <w:lvlText w:val="%3."/>
      <w:lvlJc w:val="right"/>
      <w:pPr>
        <w:tabs>
          <w:tab w:val="num" w:pos="3372"/>
        </w:tabs>
        <w:ind w:left="3372" w:hanging="180"/>
      </w:pPr>
    </w:lvl>
    <w:lvl w:ilvl="3" w:tplc="F4701E88">
      <w:start w:val="1"/>
      <w:numFmt w:val="decimal"/>
      <w:lvlText w:val="%4."/>
      <w:lvlJc w:val="left"/>
      <w:pPr>
        <w:tabs>
          <w:tab w:val="num" w:pos="4092"/>
        </w:tabs>
        <w:ind w:left="4092" w:hanging="360"/>
      </w:pPr>
      <w:rPr>
        <w:rFonts w:ascii="Times New Roman" w:eastAsia="Times New Roman" w:hAnsi="Times New Roman" w:cstheme="minorBidi"/>
      </w:rPr>
    </w:lvl>
    <w:lvl w:ilvl="4" w:tplc="04260019">
      <w:start w:val="1"/>
      <w:numFmt w:val="lowerLetter"/>
      <w:lvlText w:val="%5."/>
      <w:lvlJc w:val="left"/>
      <w:pPr>
        <w:tabs>
          <w:tab w:val="num" w:pos="4812"/>
        </w:tabs>
        <w:ind w:left="4812" w:hanging="360"/>
      </w:pPr>
    </w:lvl>
    <w:lvl w:ilvl="5" w:tplc="0426001B">
      <w:start w:val="1"/>
      <w:numFmt w:val="lowerRoman"/>
      <w:lvlText w:val="%6."/>
      <w:lvlJc w:val="right"/>
      <w:pPr>
        <w:tabs>
          <w:tab w:val="num" w:pos="5532"/>
        </w:tabs>
        <w:ind w:left="5532" w:hanging="180"/>
      </w:pPr>
    </w:lvl>
    <w:lvl w:ilvl="6" w:tplc="0426000F">
      <w:start w:val="1"/>
      <w:numFmt w:val="decimal"/>
      <w:lvlText w:val="%7."/>
      <w:lvlJc w:val="left"/>
      <w:pPr>
        <w:tabs>
          <w:tab w:val="num" w:pos="6252"/>
        </w:tabs>
        <w:ind w:left="6252" w:hanging="360"/>
      </w:pPr>
    </w:lvl>
    <w:lvl w:ilvl="7" w:tplc="04260019">
      <w:start w:val="1"/>
      <w:numFmt w:val="lowerLetter"/>
      <w:lvlText w:val="%8."/>
      <w:lvlJc w:val="left"/>
      <w:pPr>
        <w:tabs>
          <w:tab w:val="num" w:pos="6972"/>
        </w:tabs>
        <w:ind w:left="6972" w:hanging="360"/>
      </w:pPr>
    </w:lvl>
    <w:lvl w:ilvl="8" w:tplc="0426001B">
      <w:start w:val="1"/>
      <w:numFmt w:val="lowerRoman"/>
      <w:lvlText w:val="%9."/>
      <w:lvlJc w:val="right"/>
      <w:pPr>
        <w:tabs>
          <w:tab w:val="num" w:pos="7692"/>
        </w:tabs>
        <w:ind w:left="7692" w:hanging="180"/>
      </w:pPr>
    </w:lvl>
  </w:abstractNum>
  <w:abstractNum w:abstractNumId="11" w15:restartNumberingAfterBreak="0">
    <w:nsid w:val="55AA210A"/>
    <w:multiLevelType w:val="multilevel"/>
    <w:tmpl w:val="6B62E51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3D650B5"/>
    <w:multiLevelType w:val="multilevel"/>
    <w:tmpl w:val="E20C85E2"/>
    <w:lvl w:ilvl="0">
      <w:start w:val="11"/>
      <w:numFmt w:val="decimal"/>
      <w:lvlText w:val="%1."/>
      <w:lvlJc w:val="left"/>
      <w:pPr>
        <w:tabs>
          <w:tab w:val="num" w:pos="480"/>
        </w:tabs>
        <w:ind w:left="480" w:hanging="480"/>
      </w:pPr>
    </w:lvl>
    <w:lvl w:ilvl="1">
      <w:start w:val="1"/>
      <w:numFmt w:val="decimal"/>
      <w:lvlText w:val="%1.%2."/>
      <w:lvlJc w:val="left"/>
      <w:pPr>
        <w:tabs>
          <w:tab w:val="num" w:pos="660"/>
        </w:tabs>
        <w:ind w:left="660" w:hanging="48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3" w15:restartNumberingAfterBreak="0">
    <w:nsid w:val="6E784174"/>
    <w:multiLevelType w:val="multilevel"/>
    <w:tmpl w:val="869A50E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D00"/>
    <w:rsid w:val="0002690B"/>
    <w:rsid w:val="000663A7"/>
    <w:rsid w:val="001610DF"/>
    <w:rsid w:val="00200F5E"/>
    <w:rsid w:val="00220EC6"/>
    <w:rsid w:val="002718FF"/>
    <w:rsid w:val="003C76F6"/>
    <w:rsid w:val="00410603"/>
    <w:rsid w:val="004A1D9D"/>
    <w:rsid w:val="00566490"/>
    <w:rsid w:val="005A7DCF"/>
    <w:rsid w:val="005F20D4"/>
    <w:rsid w:val="005F3288"/>
    <w:rsid w:val="00631DDE"/>
    <w:rsid w:val="006A00C6"/>
    <w:rsid w:val="007037E1"/>
    <w:rsid w:val="007C4136"/>
    <w:rsid w:val="007F3D00"/>
    <w:rsid w:val="008A41BB"/>
    <w:rsid w:val="008A5791"/>
    <w:rsid w:val="008F79F1"/>
    <w:rsid w:val="009F086F"/>
    <w:rsid w:val="00AA4D9F"/>
    <w:rsid w:val="00AB52C9"/>
    <w:rsid w:val="00AE30DA"/>
    <w:rsid w:val="00BE109B"/>
    <w:rsid w:val="00D1629C"/>
    <w:rsid w:val="00D86BDE"/>
    <w:rsid w:val="00DC316C"/>
    <w:rsid w:val="00DD790E"/>
    <w:rsid w:val="00E50525"/>
    <w:rsid w:val="00FD20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3C45F19A-5343-47E6-861C-81DDDB3E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DC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7DCF"/>
    <w:rPr>
      <w:color w:val="0000FF"/>
      <w:u w:val="single"/>
    </w:rPr>
  </w:style>
  <w:style w:type="paragraph" w:styleId="ListParagraph">
    <w:name w:val="List Paragraph"/>
    <w:basedOn w:val="Normal"/>
    <w:link w:val="ListParagraphChar"/>
    <w:uiPriority w:val="34"/>
    <w:qFormat/>
    <w:rsid w:val="005A7DCF"/>
    <w:pPr>
      <w:ind w:left="720"/>
      <w:contextualSpacing/>
    </w:pPr>
  </w:style>
  <w:style w:type="character" w:customStyle="1" w:styleId="ListParagraphChar">
    <w:name w:val="List Paragraph Char"/>
    <w:link w:val="ListParagraph"/>
    <w:uiPriority w:val="34"/>
    <w:locked/>
    <w:rsid w:val="009F086F"/>
  </w:style>
  <w:style w:type="character" w:customStyle="1" w:styleId="apple-converted-space">
    <w:name w:val="apple-converted-space"/>
    <w:basedOn w:val="DefaultParagraphFont"/>
    <w:rsid w:val="00AE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3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556AB-841C-41E4-9D38-BCDD741C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13</Pages>
  <Words>16919</Words>
  <Characters>9645</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Kalva</dc:creator>
  <cp:keywords/>
  <dc:description/>
  <cp:lastModifiedBy>Normunds</cp:lastModifiedBy>
  <cp:revision>8</cp:revision>
  <dcterms:created xsi:type="dcterms:W3CDTF">2017-03-23T12:37:00Z</dcterms:created>
  <dcterms:modified xsi:type="dcterms:W3CDTF">2017-05-16T07:59:00Z</dcterms:modified>
</cp:coreProperties>
</file>